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CD66E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人体仿真骨骼模型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1841"/>
        <w:gridCol w:w="1418"/>
        <w:gridCol w:w="1574"/>
        <w:gridCol w:w="3163"/>
      </w:tblGrid>
      <w:tr w14:paraId="44FCC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01" w:type="dxa"/>
          </w:tcPr>
          <w:p w14:paraId="654ACB8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bookmarkStart w:id="0" w:name="_Hlk219758011"/>
            <w:r>
              <w:rPr>
                <w:rFonts w:hint="eastAsia" w:ascii="仿宋" w:hAnsi="仿宋" w:eastAsia="仿宋"/>
                <w:sz w:val="32"/>
                <w:szCs w:val="32"/>
              </w:rPr>
              <w:t>名称</w:t>
            </w:r>
          </w:p>
        </w:tc>
        <w:tc>
          <w:tcPr>
            <w:tcW w:w="1841" w:type="dxa"/>
          </w:tcPr>
          <w:p w14:paraId="4F6B988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型号</w:t>
            </w:r>
          </w:p>
        </w:tc>
        <w:tc>
          <w:tcPr>
            <w:tcW w:w="1418" w:type="dxa"/>
          </w:tcPr>
          <w:p w14:paraId="3973A98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数量（个）</w:t>
            </w:r>
          </w:p>
        </w:tc>
        <w:tc>
          <w:tcPr>
            <w:tcW w:w="1574" w:type="dxa"/>
          </w:tcPr>
          <w:p w14:paraId="3A2579D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图片</w:t>
            </w:r>
          </w:p>
        </w:tc>
        <w:tc>
          <w:tcPr>
            <w:tcW w:w="3163" w:type="dxa"/>
          </w:tcPr>
          <w:p w14:paraId="783C991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参数</w:t>
            </w:r>
          </w:p>
        </w:tc>
      </w:tr>
      <w:bookmarkEnd w:id="0"/>
      <w:tr w14:paraId="5F82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2201" w:type="dxa"/>
          </w:tcPr>
          <w:p w14:paraId="6C1564B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人体骨骼肌肉着色附韧带模型</w:t>
            </w:r>
          </w:p>
        </w:tc>
        <w:tc>
          <w:tcPr>
            <w:tcW w:w="1841" w:type="dxa"/>
          </w:tcPr>
          <w:p w14:paraId="13C080EC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尺寸：180CM</w:t>
            </w:r>
          </w:p>
        </w:tc>
        <w:tc>
          <w:tcPr>
            <w:tcW w:w="1418" w:type="dxa"/>
          </w:tcPr>
          <w:p w14:paraId="2CA568B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574" w:type="dxa"/>
          </w:tcPr>
          <w:p w14:paraId="200D5F6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drawing>
                <wp:inline distT="0" distB="0" distL="114300" distR="114300">
                  <wp:extent cx="264795" cy="735330"/>
                  <wp:effectExtent l="0" t="0" r="1905" b="7620"/>
                  <wp:docPr id="544737" name="ID_04601B9E99B34321AD95EA823A39AF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737" name="ID_04601B9E99B34321AD95EA823A39AFB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735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3" w:type="dxa"/>
          </w:tcPr>
          <w:p w14:paraId="0249451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手臂和腿部可拆下供研究。显示神经分支、脊椎动脉和腰椎间盘等。头颅含可活动的下巴、可移动的头颅盖、骨缝线和三颗可取下的下牙。用PVC制成，左边附韧带右边带肌肉着色，可水洗，不破碎。尺寸：180CM。</w:t>
            </w:r>
          </w:p>
        </w:tc>
      </w:tr>
      <w:tr w14:paraId="43F46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01" w:type="dxa"/>
          </w:tcPr>
          <w:p w14:paraId="26A763F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bookmarkStart w:id="1" w:name="_Hlk219842568"/>
            <w:r>
              <w:rPr>
                <w:rFonts w:hint="eastAsia" w:ascii="仿宋" w:hAnsi="仿宋" w:eastAsia="仿宋"/>
                <w:sz w:val="30"/>
                <w:szCs w:val="30"/>
              </w:rPr>
              <w:t>人体仿真骨骼模型</w:t>
            </w:r>
            <w:bookmarkEnd w:id="1"/>
          </w:p>
        </w:tc>
        <w:tc>
          <w:tcPr>
            <w:tcW w:w="1841" w:type="dxa"/>
          </w:tcPr>
          <w:p w14:paraId="7AB05699">
            <w:pPr>
              <w:spacing w:after="0" w:line="240" w:lineRule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尺寸：85CM</w:t>
            </w:r>
          </w:p>
        </w:tc>
        <w:tc>
          <w:tcPr>
            <w:tcW w:w="1418" w:type="dxa"/>
          </w:tcPr>
          <w:p w14:paraId="77E25B3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1574" w:type="dxa"/>
          </w:tcPr>
          <w:p w14:paraId="64602AE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drawing>
                <wp:inline distT="0" distB="0" distL="114300" distR="114300">
                  <wp:extent cx="448310" cy="547370"/>
                  <wp:effectExtent l="0" t="0" r="8890" b="5080"/>
                  <wp:docPr id="544545" name="图片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545" name="图片 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54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3" w:type="dxa"/>
          </w:tcPr>
          <w:p w14:paraId="32CF3B5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半身大小的骨架，包含成人的200块骨头，头骨具有可移动的下颚和颅骨，四肢可自然弯曲。尺寸：85CM</w:t>
            </w:r>
          </w:p>
        </w:tc>
      </w:tr>
      <w:tr w14:paraId="1F92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01" w:type="dxa"/>
          </w:tcPr>
          <w:p w14:paraId="675E90D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人体骨骼医学教学模型</w:t>
            </w:r>
          </w:p>
        </w:tc>
        <w:tc>
          <w:tcPr>
            <w:tcW w:w="1841" w:type="dxa"/>
          </w:tcPr>
          <w:p w14:paraId="6080728D">
            <w:pPr>
              <w:spacing w:after="0" w:line="240" w:lineRule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尺寸：85CM</w:t>
            </w:r>
          </w:p>
        </w:tc>
        <w:tc>
          <w:tcPr>
            <w:tcW w:w="1418" w:type="dxa"/>
          </w:tcPr>
          <w:p w14:paraId="199E209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574" w:type="dxa"/>
          </w:tcPr>
          <w:p w14:paraId="750D69F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drawing>
                <wp:inline distT="0" distB="0" distL="114300" distR="114300">
                  <wp:extent cx="580390" cy="539115"/>
                  <wp:effectExtent l="0" t="0" r="10160" b="13335"/>
                  <wp:docPr id="544547" name="图片 28" descr="http://cn.xinch.com/imageRepository/a4b1fc29-067d-4b46-9526-b2250a2b6a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547" name="图片 28" descr="http://cn.xinch.com/imageRepository/a4b1fc29-067d-4b46-9526-b2250a2b6a68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539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3" w:type="dxa"/>
          </w:tcPr>
          <w:p w14:paraId="208C224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描述人体全身主要血管和神经的行程及其分布概况。尺寸：85CM。</w:t>
            </w:r>
          </w:p>
        </w:tc>
      </w:tr>
      <w:tr w14:paraId="52E67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01" w:type="dxa"/>
          </w:tcPr>
          <w:p w14:paraId="0799795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人体骨架模型</w:t>
            </w:r>
          </w:p>
        </w:tc>
        <w:tc>
          <w:tcPr>
            <w:tcW w:w="1841" w:type="dxa"/>
          </w:tcPr>
          <w:p w14:paraId="22A81E90">
            <w:pPr>
              <w:spacing w:after="0" w:line="240" w:lineRule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尺寸：85CM</w:t>
            </w:r>
          </w:p>
        </w:tc>
        <w:tc>
          <w:tcPr>
            <w:tcW w:w="1418" w:type="dxa"/>
          </w:tcPr>
          <w:p w14:paraId="4A9767D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574" w:type="dxa"/>
          </w:tcPr>
          <w:p w14:paraId="6613F6B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drawing>
                <wp:inline distT="0" distB="0" distL="114300" distR="114300">
                  <wp:extent cx="546100" cy="506095"/>
                  <wp:effectExtent l="0" t="0" r="6350" b="8255"/>
                  <wp:docPr id="544546" name="图片 22" descr="http://cn.xinch.com/imageRepository/dd598135-0fe8-4e18-bcff-810cfecf4f7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546" name="图片 22" descr="http://cn.xinch.com/imageRepository/dd598135-0fe8-4e18-bcff-810cfecf4f7d.jp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06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3" w:type="dxa"/>
          </w:tcPr>
          <w:p w14:paraId="3477922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显示脊椎、神经根、脊椎动脉、分椎间盘、用绿色加深的胸部软骨、可分成3件的头颅和手足。尺寸：85CM。</w:t>
            </w:r>
          </w:p>
        </w:tc>
      </w:tr>
      <w:tr w14:paraId="1A06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2201" w:type="dxa"/>
          </w:tcPr>
          <w:p w14:paraId="2190E8D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针灸穴人体模型</w:t>
            </w:r>
          </w:p>
        </w:tc>
        <w:tc>
          <w:tcPr>
            <w:tcW w:w="1841" w:type="dxa"/>
          </w:tcPr>
          <w:p w14:paraId="5415D74D">
            <w:pPr>
              <w:spacing w:after="0" w:line="240" w:lineRule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尺寸：178CM</w:t>
            </w:r>
          </w:p>
        </w:tc>
        <w:tc>
          <w:tcPr>
            <w:tcW w:w="1418" w:type="dxa"/>
          </w:tcPr>
          <w:p w14:paraId="3F8E619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574" w:type="dxa"/>
          </w:tcPr>
          <w:p w14:paraId="79577F5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drawing>
                <wp:inline distT="0" distB="0" distL="114300" distR="114300">
                  <wp:extent cx="461645" cy="696595"/>
                  <wp:effectExtent l="0" t="0" r="14605" b="8255"/>
                  <wp:docPr id="544502" name="图片 100" descr="产品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502" name="图片 100" descr="产品图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645" cy="696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3" w:type="dxa"/>
          </w:tcPr>
          <w:p w14:paraId="6203039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半肌肉半经络模型</w:t>
            </w:r>
          </w:p>
          <w:p w14:paraId="486DD8D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采用国际标准、示十四经脉行经、经穴及经外腧穴。</w:t>
            </w:r>
          </w:p>
          <w:p w14:paraId="0BF57BD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bookmarkStart w:id="2" w:name="OLE_LINK1"/>
            <w:r>
              <w:rPr>
                <w:rFonts w:hint="eastAsia" w:ascii="仿宋" w:hAnsi="仿宋" w:eastAsia="仿宋"/>
                <w:sz w:val="24"/>
                <w:szCs w:val="24"/>
              </w:rPr>
              <w:t>尺寸：178CM高</w:t>
            </w:r>
            <w:bookmarkEnd w:id="2"/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  <w:p w14:paraId="363FB66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68DB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2201" w:type="dxa"/>
          </w:tcPr>
          <w:p w14:paraId="50D72D0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耳穴模型</w:t>
            </w:r>
          </w:p>
        </w:tc>
        <w:tc>
          <w:tcPr>
            <w:tcW w:w="1841" w:type="dxa"/>
          </w:tcPr>
          <w:p w14:paraId="5AEF9F6F">
            <w:pPr>
              <w:spacing w:after="0" w:line="240" w:lineRule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尺寸：</w:t>
            </w:r>
            <w:bookmarkStart w:id="3" w:name="_GoBack"/>
            <w:bookmarkEnd w:id="3"/>
            <w:r>
              <w:rPr>
                <w:rFonts w:hint="eastAsia" w:ascii="仿宋" w:hAnsi="仿宋" w:eastAsia="仿宋"/>
                <w:sz w:val="32"/>
                <w:szCs w:val="32"/>
              </w:rPr>
              <w:t>40 CM</w:t>
            </w:r>
          </w:p>
        </w:tc>
        <w:tc>
          <w:tcPr>
            <w:tcW w:w="1418" w:type="dxa"/>
          </w:tcPr>
          <w:p w14:paraId="6190094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</w:t>
            </w:r>
          </w:p>
        </w:tc>
        <w:tc>
          <w:tcPr>
            <w:tcW w:w="1574" w:type="dxa"/>
          </w:tcPr>
          <w:p w14:paraId="3CE4A6D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drawing>
                <wp:inline distT="0" distB="0" distL="114300" distR="114300">
                  <wp:extent cx="758190" cy="678180"/>
                  <wp:effectExtent l="0" t="0" r="3810" b="7620"/>
                  <wp:docPr id="544517" name="图片 154" descr="产品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517" name="图片 154" descr="产品图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90" cy="678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3" w:type="dxa"/>
          </w:tcPr>
          <w:p w14:paraId="74D222B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用PVC制成，标出了相对应的人体内脏和躯干在耳廓上的针穴位置。附穴位使用手册。用硬塑料制成。　　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尺寸： 40 CM。</w:t>
            </w:r>
          </w:p>
        </w:tc>
      </w:tr>
    </w:tbl>
    <w:p w14:paraId="74B6546D">
      <w:pPr>
        <w:jc w:val="center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567" w:right="850" w:bottom="567" w:left="85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78"/>
    <w:rsid w:val="00023F41"/>
    <w:rsid w:val="00064E59"/>
    <w:rsid w:val="000C39A0"/>
    <w:rsid w:val="00122EA5"/>
    <w:rsid w:val="001F0A83"/>
    <w:rsid w:val="0021393A"/>
    <w:rsid w:val="0023438C"/>
    <w:rsid w:val="002C4F2F"/>
    <w:rsid w:val="00351D1C"/>
    <w:rsid w:val="00407DB4"/>
    <w:rsid w:val="00426497"/>
    <w:rsid w:val="00444910"/>
    <w:rsid w:val="00445BEB"/>
    <w:rsid w:val="00480D6D"/>
    <w:rsid w:val="004B520D"/>
    <w:rsid w:val="005B6659"/>
    <w:rsid w:val="005B6BDF"/>
    <w:rsid w:val="00623DDD"/>
    <w:rsid w:val="007756AA"/>
    <w:rsid w:val="007B6F52"/>
    <w:rsid w:val="008131CD"/>
    <w:rsid w:val="00A00B5E"/>
    <w:rsid w:val="00BC50B6"/>
    <w:rsid w:val="00C51271"/>
    <w:rsid w:val="00C8168C"/>
    <w:rsid w:val="00D809A6"/>
    <w:rsid w:val="00D85B78"/>
    <w:rsid w:val="00E532F6"/>
    <w:rsid w:val="00E62D3D"/>
    <w:rsid w:val="00E94932"/>
    <w:rsid w:val="00ED35A7"/>
    <w:rsid w:val="00F72ECC"/>
    <w:rsid w:val="0B1A3629"/>
    <w:rsid w:val="0E726C45"/>
    <w:rsid w:val="1AA663FE"/>
    <w:rsid w:val="1CB3587E"/>
    <w:rsid w:val="1F9A0CA9"/>
    <w:rsid w:val="37380820"/>
    <w:rsid w:val="3CA41DCF"/>
    <w:rsid w:val="40574C5C"/>
    <w:rsid w:val="4176737F"/>
    <w:rsid w:val="491D3543"/>
    <w:rsid w:val="516200DA"/>
    <w:rsid w:val="590B1FC3"/>
    <w:rsid w:val="5EFA241B"/>
    <w:rsid w:val="605A4330"/>
    <w:rsid w:val="6ADB124E"/>
    <w:rsid w:val="6E59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明显强调1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明显参考1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57BF9-094B-422D-92AF-791F1FE49A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481</Words>
  <Characters>540</Characters>
  <Lines>68</Lines>
  <Paragraphs>44</Paragraphs>
  <TotalTime>21</TotalTime>
  <ScaleCrop>false</ScaleCrop>
  <LinksUpToDate>false</LinksUpToDate>
  <CharactersWithSpaces>546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2026-01-19T15:25:00Z</dcterms:created>
  <dc:creator>8613557056397</dc:creator>
  <cp:lastModifiedBy>逍逍</cp:lastModifiedBy>
  <dcterms:modified xsi:type="dcterms:W3CDTF">2026-01-26T09:41:25Z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eyJoZGlkIjoiMzA2MWE3ZmRmZjg0OWU4ZTQyOGQwODExMjBkOWZiZDgiLCJ1c2VySWQiOiIxMjc1NjY1NDQwIn0=</vt:lpwstr>
  </property>
  <property fmtid="{D5CDD505-2E9C-101B-9397-08002B2CF9AE}" pid="3" name="KSOProductBuildVer">
    <vt:lpwstr>2052-12.1.0.24657</vt:lpwstr>
  </property>
  <property fmtid="{D5CDD505-2E9C-101B-9397-08002B2CF9AE}" pid="4" name="ICV">
    <vt:lpwstr>EAFF582C08EF48F1B3B92C2E355FF872_13</vt:lpwstr>
  </property>
</Properties>
</file>