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E0C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“西学中”设备需求参数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51"/>
        <w:gridCol w:w="4409"/>
        <w:gridCol w:w="1231"/>
        <w:gridCol w:w="675"/>
      </w:tblGrid>
      <w:tr w14:paraId="070B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A27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A5F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采购项目名称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F3F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规格参数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99C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计价单位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355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/>
              </w:rPr>
              <w:t>数量</w:t>
            </w:r>
          </w:p>
        </w:tc>
      </w:tr>
      <w:tr w14:paraId="32E0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8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C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人体肩关节教学模型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C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可展示肩关节外展、内收、前倾、后倾和向内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向外旋转。包含可弯曲的人工韧带，有底座，尺寸大小约：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17.5x15x21cm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8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0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6B96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0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A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人体骨骼模型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6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手臂和腿部可拆下供研究，显示神经分支、脊椎动脉和腰椎间盘等。头颅含可活动的下巴、可移动的头颅盖、骨缝线和三颗可取下的下牙。用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PVC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制成，可水洗，不破碎。尺寸：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170cm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03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0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1DF4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8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2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动态腰椎骨盆模型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E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包括脊椎、神经根、脊椎动脉、分椎间盘、脊柱横突和脊椎切面，而且包括脊椎、骨盆、股骨都是可以动态活动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E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6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514A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A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E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动态颈椎模型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D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该模型包括脑干、枕骨、寰椎，包括七节颈椎和两节胸椎，右侧臂丛神经完整，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PVC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材质，采用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1:1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等比例设计大小约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12*12*30cm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1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5CEF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6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D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真人还原针灸人体模型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E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标明了经络线上的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361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个针灸穴位和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个经外穴位，用硬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PVC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制成，尺寸大小约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60cm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E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6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6E57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6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9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膝关节模型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6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这款模型可展示膝关节弯曲、伸展和向内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向外旋转。自然大，有底座。尺寸大小约：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12x12x33cm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5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7CD2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8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9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舌苔模型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A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PVC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,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尺寸：自然大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,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种舌苔，分别为：正常舌苔、淡白舌、淡白胖嫩舌、红舌、舌红少津、舌尖红起刺、绛舌、紫斑舌、紫暗胖舌、淡紫青滑舌、绛紫干焦舌、歪舌、镜面舌、红绛裂纹舌、淡胖裂纹舌、薄白苔（舌质正常）、薄白苔（舌质红）、薄白微黄苔、白水滑苔、白腻苔、白厚而干苔、薄黄苔、黄腻苔、黄粘腻苔、黄燥苔、焦黄苔、黑而干燥苔、黑而润滑苔凝聚、鸡心苔、花剥苔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F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4673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B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1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超声引导下神经阻滞模型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A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组织有柔软的类皮材料制造，接近皮肤软硬度，能进行穿刺注射组织内设有相应部位的神经，内径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2~3mm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，神经深度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10~20mm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，模型长宽高尺寸大小约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:150*120*40mm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E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F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0807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A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踝关节模型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该模型显示踝部解剖结构，可展示各种功能。包含可弯曲的人工韧带。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PVC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制作，自然大，有底座。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7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71CB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4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针灸穴位铜人模型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60cm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左右，有穴位点，及部分主要常用经穴穴位名、无十四经络线、古铜色，仿明代针灸铜人模型、标有穴位。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F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49AD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6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5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真人还原针灸人体模型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E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此模型建议用玻璃钢材质，需非常详细地标明了14条主要经络线，身体右侧是361个经穴和48个经外穴以及骨度线，即用“寸”来方便地测量针灸点之间的距离。身体左侧是皮下组织，显示神经系统分布、动静脉、血管和肌肉构造，还需标明在主要经络线上没有标明的手足部的经外穴，尺寸：需达约178cm高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7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B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5F1A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8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1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针灸穴位铜人模型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3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建议材质用铜色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PVC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制成，安放于底座上。标明了经络线上的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361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个针灸穴位和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个经外穴位，模型左边用英文显示（如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HN3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ST17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），右边用中文显示。附中英文使用手册。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2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3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5EE0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F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5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红外线治疗仪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7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波长范围：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0.6um~2.5um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；额定功率：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100VA(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伏安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)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；红外线灯泡使用寿命：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300h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（小时）；定时器范围：机械定时，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0min ~60min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（分钟），精度误差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≤10%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；电源电压：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a.c.220V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；电源频率：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50Hz;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灯头仰角：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度调节；环境温度范围：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5℃~40℃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；相对湿度范围：＜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80%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；大气压力范围：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700hPa~1060hPa;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底座：可折叠不锈钢底座产品安全类型：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Ⅰ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B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型、连续运行的非接触式设备；运行模式：连续运行的非接触式设备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7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6F3F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A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8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电动牵引床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1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至少具有颈椎牵引、腰椎牵引功能，双通道独立输出，可供两名患者同时使用。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系统具有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≥4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种牵引模式，至少包括：连续牵引模式、持续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间歇牵引模式、间歇维持牵引模式、阶梯型牵引模式。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间歇维持牵引模式可在牵引周期中的间歇相维持指定的牵引力。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阶梯型牵引模式内置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≥3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个预设的渐进性牵引力，实现逐步达到目标牵引力。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系统可设置和实时显示牵引模式、牵引力、牵引相时间、间歇相时间和治疗时间等治疗参数，允许在治疗过程中调节牵引力。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牵引平均变化速率：渐进期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≤35N/s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，渐退期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≤50N/s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牵引用椅与牵引绳基部的前后相对位置可调，牵引绳基部可调至椅面中心垂直上方向前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≥15°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的位置。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6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C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7249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F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5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推拿治疗床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6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床体采用优质不锈钢；床垫使用高级人造革皮包裹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50mm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高密度海棉、四周海绵全包围处理防止撞伤患者，底部优质夹心板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,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具有防水，防湿，防霉。床框使用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60X30X1.2mm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方管，床脚采用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38*38*1.2mm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方管，床板托架骨为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25X25X1.0mm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C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0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3251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电针仪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8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电源：内部电源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DC9V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电源适配器（输入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AC220V±22V 50Hz±1Hz, 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输出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DC9V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），输入功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率：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10.0VA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输出脉冲波形：非对称双向脉冲波，输出脉冲路数：六路输出，输出脉冲频率：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 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100Hz 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可调，允差为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±20%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工作模式：连续波工作模式：连续断续波工作模式：工作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15S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5S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疏密波工作模式：疏波频率与密波频率之比是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1:5 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疏波工作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5S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，密波工作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10S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断续波、疏密波时间允差为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±10%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输出电流有效值：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≤ 10mA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60B5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0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5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中药熏洗仪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8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主机控制界面具有：治疗操作、故障记录、售后等模块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在点击主控制界面上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〝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治疗操作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〞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，方可进入治疗操作参数设置界面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当有温度探头故障、水位报警、干烧故障时、在主操作画面的左上角都会出现闪烁报警输出，并显示报警原因：水位报警、探头报警、干烧报警字样。当熏蒸锅加药过多，会显示水位过高报警，并在界面提示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加入药液水位过高，系统进行防烫伤保护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”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也达到防烫伤保护功能。具有冷凝水独立开关和冷凝水独立回收桶。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8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192A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7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0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电动推拿治疗床</w:t>
            </w:r>
            <w:bookmarkStart w:id="0" w:name="_GoBack"/>
            <w:bookmarkEnd w:id="0"/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94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功能：背部升降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0-70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度角，整体升降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500-750mm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规格（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mm)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1900*600*500/750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，床面：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1900*600mm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6B24D8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材质：优质冷轧钢床架，表面抗菌粉体喷涂。床车的外形应整齐，无披锋毛刺、凹凸不平和焊渣疤痕；床体架焊接均匀。</w:t>
            </w:r>
          </w:p>
          <w:p w14:paraId="48D0E7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床体承载重量：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≥150kg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186A30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床体的升降通过一组进口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24V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直流电机推杆系统实现，通过脚踏开关实现床面的降低和升高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背部升降通过手动调节活动导轨实现背部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0-70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度范围升降。</w:t>
            </w:r>
          </w:p>
          <w:p w14:paraId="75D09E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床底面整体离地距离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195mm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以上，便于卫生清洁。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76D2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F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龙氏颈椎牵引椅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3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主要配置：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颈部牵引带。产品主要技术参数：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a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、工作牵引力：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40-300N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（牛顿）范围内任意调节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20N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（需多档调节）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b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、起始牵引力：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40N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（牛顿）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C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、牵引行程：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0-320mm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B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D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2ED7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2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7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人体全身肌肉内脏模型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该模型由全身肌肉、胸腹壁肌、上、下肢肌、颅顶骨、脑以及胸腹腔内脏器官等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个部件组成，并显示头颈部、躯干部、上、下肢骨、肌肉、肌腱、韧带、胸腹腔内脏器官、血管和脑等结构，共有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238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个部委指示标志。尺寸：自然高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170cm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86cm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24cm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F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0D38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E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▲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仿宋代针灸铜人模型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0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模型高度含底座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185cm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左右，有穴位点，及部分主要常用经穴穴位名、有十四经络线、古铜色，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仿宋代针灸铜人模型、标有穴位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,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重量约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千克。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9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1AF0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A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4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中医四诊仪</w:t>
            </w:r>
          </w:p>
        </w:tc>
        <w:tc>
          <w:tcPr>
            <w:tcW w:w="2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C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▲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具备舌（面）象检测，体质辨识分析，智能三部脉检测单元。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▲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有移动端并且移动终端实时在线互动系统；相对畸变不得超过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±5%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。配有紫外线消毒灯管及负离子发生器等自带消毒功能，可以避免由患者唾液滴落可能引起的交叉感染。具备有远程无线人体舌象信息采集系统。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▲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可提供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种中医体质辨识版本，包括成人版、老年版、孕妇版、儿童版、中医五态人格版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▲具有个性化评分APP，可以对学生的技能操作进行逐项打分。评分APP功能包括学生身份认证、在线评分、离线上传、评分分享微信、成绩统计下载等功能。可以通过扫描身份证，获取学生姓名和学号（身份证号）；支持拍照获取学生头像。（提供使用功能截图）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9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E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 w14:paraId="4D399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F7D9B"/>
    <w:rsid w:val="0CCF7D9B"/>
    <w:rsid w:val="48FD28DF"/>
    <w:rsid w:val="53B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2669</Words>
  <Characters>3040</Characters>
  <Lines>0</Lines>
  <Paragraphs>0</Paragraphs>
  <TotalTime>4</TotalTime>
  <ScaleCrop>false</ScaleCrop>
  <LinksUpToDate>false</LinksUpToDate>
  <CharactersWithSpaces>3066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2026-01-14T07:16:00Z</dcterms:created>
  <dc:creator>玉林骨科彭金辉</dc:creator>
  <cp:lastModifiedBy>玉林骨科彭金辉</cp:lastModifiedBy>
  <dcterms:modified xsi:type="dcterms:W3CDTF">2026-02-05T01:58:41Z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AD30745C23D44F6CBF07F6EBA9B00685_11</vt:lpwstr>
  </property>
  <property fmtid="{D5CDD505-2E9C-101B-9397-08002B2CF9AE}" pid="4" name="KSOTemplateDocerSaveRecord">
    <vt:lpwstr>eyJoZGlkIjoiMWRiZTg2NTI3NGZkNTA4YzAwNWJjM2FkODk3ZTc0MTMiLCJ1c2VySWQiOiI1Njc0MjY5MjAifQ==</vt:lpwstr>
  </property>
</Properties>
</file>