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630DB">
      <w:pPr>
        <w:jc w:val="left"/>
        <w:rPr>
          <w:rFonts w:hint="eastAsia"/>
        </w:rPr>
      </w:pPr>
      <w:r>
        <w:rPr>
          <w:rFonts w:hint="eastAsia"/>
          <w:sz w:val="32"/>
          <w:szCs w:val="32"/>
        </w:rPr>
        <w:t>教学用舌诊仪采购技术参数</w:t>
      </w:r>
      <w:r>
        <w:rPr>
          <w:rFonts w:hint="eastAsia"/>
        </w:rPr>
        <w:br w:type="textWrapping"/>
      </w:r>
      <w:r>
        <w:rPr>
          <w:rFonts w:hint="eastAsia"/>
          <w:b/>
          <w:bCs/>
          <w:sz w:val="22"/>
          <w:szCs w:val="28"/>
        </w:rPr>
        <w:t>设备组成</w:t>
      </w:r>
      <w:r>
        <w:rPr>
          <w:rFonts w:hint="eastAsia"/>
          <w:lang w:eastAsia="zh-CN"/>
        </w:rPr>
        <w:t>：</w:t>
      </w:r>
      <w:r>
        <w:rPr>
          <w:rFonts w:hint="eastAsia"/>
        </w:rPr>
        <w:t>舌象采集装置、分析终端或软件、教学案例资源及</w:t>
      </w:r>
      <w:r>
        <w:rPr>
          <w:rFonts w:hint="eastAsia"/>
        </w:rPr>
        <w:br w:type="textWrapping"/>
      </w:r>
      <w:r>
        <w:rPr>
          <w:rFonts w:hint="eastAsia"/>
        </w:rPr>
        <w:t>实现设备正常使用所需的配套附件。整机结构稳固，操作界面清晰，适合课堂示教和学员实训。</w:t>
      </w:r>
    </w:p>
    <w:p w14:paraId="66110DC3">
      <w:pPr>
        <w:jc w:val="left"/>
        <w:rPr>
          <w:rFonts w:hint="eastAsia"/>
        </w:rPr>
      </w:pPr>
    </w:p>
    <w:p w14:paraId="49EA77B1">
      <w:pPr>
        <w:jc w:val="left"/>
        <w:rPr>
          <w:rFonts w:hint="eastAsia"/>
        </w:rPr>
      </w:pPr>
      <w:r>
        <w:rPr>
          <w:rFonts w:hint="eastAsia"/>
          <w:b/>
          <w:bCs/>
          <w:sz w:val="22"/>
          <w:szCs w:val="28"/>
        </w:rPr>
        <w:t>采集与成像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具备相对封闭或稳定的舌象采集环境，采用适宜的标准化光源和数字成像装置;支持自动对焦或舌体区域</w:t>
      </w:r>
      <w:bookmarkStart w:id="0" w:name="_GoBack"/>
      <w:bookmarkEnd w:id="0"/>
      <w:r>
        <w:rPr>
          <w:rFonts w:hint="eastAsia"/>
        </w:rPr>
        <w:t>辅助捕获，能够较真实地呈现舌象颜色、纹理和轮廓，并支持图像存储与调用。</w:t>
      </w:r>
    </w:p>
    <w:p w14:paraId="44C4AB66">
      <w:pPr>
        <w:jc w:val="left"/>
        <w:rPr>
          <w:rFonts w:hint="eastAsia"/>
        </w:rPr>
      </w:pPr>
      <w:r>
        <w:rPr>
          <w:rFonts w:hint="eastAsia"/>
        </w:rPr>
        <w:br w:type="textWrapping"/>
      </w:r>
      <w:r>
        <w:rPr>
          <w:rFonts w:hint="eastAsia"/>
          <w:b/>
          <w:bCs/>
          <w:sz w:val="22"/>
          <w:szCs w:val="28"/>
        </w:rPr>
        <w:t>分析与教学</w:t>
      </w:r>
      <w:r>
        <w:rPr>
          <w:rFonts w:hint="eastAsia"/>
          <w:lang w:eastAsia="zh-CN"/>
        </w:rPr>
        <w:t>：</w:t>
      </w:r>
      <w:r>
        <w:rPr>
          <w:rFonts w:hint="eastAsia"/>
        </w:rPr>
        <w:t>能够对舌质、舌苔、舌形、舌态等主要舌象特征进行采集、标注、展示和辅助分析，可识别或记录齿痕、裂纹、点刺、瘀斑等常见特征;配套典型舌象</w:t>
      </w:r>
      <w:r>
        <w:rPr>
          <w:rFonts w:hint="eastAsia"/>
        </w:rPr>
        <w:tab/>
      </w:r>
      <w:r>
        <w:rPr>
          <w:rFonts w:hint="eastAsia"/>
        </w:rPr>
        <w:t>教学图谱或案例资源，支持人工复核、教学讲解及结果报告生成。分析结果仅作教学与辅助参考。</w:t>
      </w:r>
    </w:p>
    <w:p w14:paraId="136F5FC1">
      <w:pPr>
        <w:jc w:val="left"/>
      </w:pPr>
      <w:r>
        <w:rPr>
          <w:rFonts w:hint="eastAsia"/>
        </w:rPr>
        <w:br w:type="textWrapping"/>
      </w:r>
      <w:r>
        <w:rPr>
          <w:rFonts w:hint="eastAsia"/>
          <w:b/>
          <w:bCs/>
          <w:sz w:val="22"/>
          <w:szCs w:val="28"/>
        </w:rPr>
        <w:t>管理与服务</w:t>
      </w:r>
      <w:r>
        <w:rPr>
          <w:rFonts w:hint="eastAsia"/>
          <w:lang w:eastAsia="zh-CN"/>
        </w:rPr>
        <w:t>：</w:t>
      </w:r>
      <w:r>
        <w:rPr>
          <w:rFonts w:hint="eastAsia"/>
        </w:rPr>
        <w:t>支持学员或病例信息管理、历史记录查询、条件检索、统计以及报告打印或导出;具备用户权限和数据安全管理功能。设备应便于清洁消毒，供应商负</w:t>
      </w:r>
      <w:r>
        <w:rPr>
          <w:rFonts w:hint="eastAsia"/>
        </w:rPr>
        <w:tab/>
      </w:r>
      <w:r>
        <w:rPr>
          <w:rFonts w:hint="eastAsia"/>
        </w:rPr>
        <w:t>责安装调试、操作培训并提供使用说明、质保和售后服务，明确软件升级维护方式。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ODUyZTc4YmZjZmU2NjNkNDBkZjhmNzc2NmIxYjEifQ=="/>
  </w:docVars>
  <w:rsids>
    <w:rsidRoot w:val="00000000"/>
    <w:rsid w:val="3B4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2026-08-26T07:41:11Z</dcterms:created>
  <dc:creator>dw</dc:creator>
  <cp:lastModifiedBy>陈疼</cp:lastModifiedBy>
  <dcterms:modified xsi:type="dcterms:W3CDTF">2026-08-26T07:44:31Z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5E63A91A4A824A1A99BB581BC96970CE_12</vt:lpwstr>
  </property>
</Properties>
</file>