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7072E">
      <w:pPr>
        <w:jc w:val="left"/>
        <w:rPr>
          <w:rFonts w:hint="default" w:ascii="Times New Roman" w:hAnsi="Times New Roman" w:eastAsia="方正小标宋简体" w:cs="Times New Roman"/>
          <w:snapToGrid/>
          <w:color w:val="auto"/>
          <w:sz w:val="21"/>
          <w:szCs w:val="21"/>
          <w:lang w:val="en-US" w:eastAsia="zh-CN" w:bidi="ar"/>
        </w:rPr>
      </w:pPr>
      <w:r>
        <w:rPr>
          <w:rFonts w:hint="eastAsia" w:ascii="Times New Roman" w:hAnsi="Times New Roman" w:eastAsia="方正小标宋简体" w:cs="Times New Roman"/>
          <w:snapToGrid/>
          <w:color w:val="auto"/>
          <w:sz w:val="21"/>
          <w:szCs w:val="21"/>
          <w:lang w:val="en-US" w:eastAsia="zh-CN" w:bidi="ar"/>
        </w:rPr>
        <w:t>附件2</w:t>
      </w:r>
    </w:p>
    <w:p w14:paraId="0C87A609">
      <w:pPr>
        <w:jc w:val="center"/>
        <w:rPr>
          <w:rFonts w:hint="default" w:ascii="Times New Roman" w:hAnsi="Times New Roman" w:eastAsia="方正小标宋简体" w:cs="Times New Roman"/>
          <w:snapToGrid/>
          <w:color w:val="auto"/>
          <w:sz w:val="44"/>
          <w:szCs w:val="44"/>
          <w:lang w:val="en-US" w:eastAsia="zh-CN" w:bidi="ar"/>
        </w:rPr>
      </w:pPr>
      <w:r>
        <w:rPr>
          <w:rFonts w:hint="eastAsia" w:ascii="Times New Roman" w:hAnsi="Times New Roman" w:eastAsia="方正小标宋简体" w:cs="Times New Roman"/>
          <w:snapToGrid/>
          <w:color w:val="auto"/>
          <w:sz w:val="44"/>
          <w:szCs w:val="44"/>
          <w:lang w:val="en-US" w:eastAsia="zh-CN" w:bidi="ar"/>
        </w:rPr>
        <w:t>玉林市中西医结合骨科医院</w:t>
      </w:r>
      <w:r>
        <w:rPr>
          <w:rFonts w:hint="default" w:ascii="Times New Roman" w:hAnsi="Times New Roman" w:eastAsia="方正小标宋简体" w:cs="Times New Roman"/>
          <w:snapToGrid/>
          <w:color w:val="auto"/>
          <w:sz w:val="44"/>
          <w:szCs w:val="44"/>
          <w:lang w:val="en-US" w:eastAsia="zh-CN" w:bidi="ar"/>
        </w:rPr>
        <w:t>手麻系统维保</w:t>
      </w:r>
    </w:p>
    <w:p w14:paraId="7ADD60F0">
      <w:pPr>
        <w:jc w:val="center"/>
        <w:rPr>
          <w:rFonts w:hint="default" w:ascii="Times New Roman" w:hAnsi="Times New Roman" w:eastAsia="方正小标宋简体" w:cs="Times New Roman"/>
          <w:snapToGrid/>
          <w:color w:val="auto"/>
          <w:sz w:val="44"/>
          <w:szCs w:val="44"/>
          <w:lang w:val="en-US" w:eastAsia="zh-CN" w:bidi="ar"/>
        </w:rPr>
      </w:pPr>
      <w:r>
        <w:rPr>
          <w:rFonts w:hint="default" w:ascii="Times New Roman" w:hAnsi="Times New Roman" w:eastAsia="方正小标宋简体" w:cs="Times New Roman"/>
          <w:snapToGrid/>
          <w:color w:val="auto"/>
          <w:sz w:val="44"/>
          <w:szCs w:val="44"/>
          <w:lang w:val="en-US" w:eastAsia="zh-CN" w:bidi="ar"/>
        </w:rPr>
        <w:t>及增加手术间及预麻间升级服务需求表</w:t>
      </w:r>
    </w:p>
    <w:p w14:paraId="0D5612DC">
      <w:pPr>
        <w:jc w:val="center"/>
        <w:rPr>
          <w:rFonts w:hint="default" w:ascii="Times New Roman" w:hAnsi="Times New Roman" w:eastAsia="方正小标宋简体" w:cs="Times New Roman"/>
          <w:snapToGrid/>
          <w:color w:val="auto"/>
          <w:sz w:val="44"/>
          <w:szCs w:val="44"/>
          <w:lang w:val="en-US" w:eastAsia="zh-CN" w:bidi="ar"/>
        </w:rPr>
      </w:pPr>
    </w:p>
    <w:p w14:paraId="0D4E0C24">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firstLine="544" w:firstLineChars="200"/>
        <w:jc w:val="left"/>
        <w:textAlignment w:val="auto"/>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增加手术间及预麻间点数共7个点的系统升级</w:t>
      </w:r>
      <w:bookmarkStart w:id="0" w:name="_GoBack"/>
      <w:bookmarkEnd w:id="0"/>
      <w:r>
        <w:rPr>
          <w:rFonts w:hint="eastAsia" w:ascii="仿宋" w:hAnsi="仿宋" w:eastAsia="仿宋" w:cs="仿宋"/>
          <w:spacing w:val="-4"/>
          <w:sz w:val="28"/>
          <w:szCs w:val="28"/>
          <w:lang w:val="en-US" w:eastAsia="zh-CN"/>
        </w:rPr>
        <w:t>。</w:t>
      </w:r>
    </w:p>
    <w:p w14:paraId="1DD3EA21">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firstLine="544" w:firstLineChars="200"/>
        <w:jc w:val="left"/>
        <w:textAlignment w:val="auto"/>
        <w:rPr>
          <w:rFonts w:hint="default"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手麻系统维保内容：</w:t>
      </w:r>
    </w:p>
    <w:p w14:paraId="0ECFC5C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544" w:firstLineChars="200"/>
        <w:jc w:val="left"/>
        <w:textAlignment w:val="auto"/>
        <w:rPr>
          <w:rFonts w:hint="eastAsia" w:ascii="仿宋" w:hAnsi="仿宋" w:eastAsia="仿宋" w:cs="仿宋"/>
          <w:spacing w:val="-4"/>
          <w:sz w:val="28"/>
          <w:szCs w:val="28"/>
        </w:rPr>
      </w:pPr>
      <w:r>
        <w:rPr>
          <w:rFonts w:hint="eastAsia" w:ascii="仿宋" w:hAnsi="仿宋" w:eastAsia="仿宋" w:cs="仿宋"/>
          <w:spacing w:val="-4"/>
          <w:sz w:val="28"/>
          <w:szCs w:val="28"/>
        </w:rPr>
        <w:t>为</w:t>
      </w:r>
      <w:r>
        <w:rPr>
          <w:rFonts w:hint="eastAsia" w:ascii="仿宋" w:hAnsi="仿宋" w:eastAsia="仿宋" w:cs="仿宋"/>
          <w:spacing w:val="-4"/>
          <w:sz w:val="28"/>
          <w:szCs w:val="28"/>
          <w:u w:val="single"/>
          <w:lang w:val="en-US" w:eastAsia="zh-CN"/>
        </w:rPr>
        <w:t xml:space="preserve"> </w:t>
      </w:r>
      <w:r>
        <w:rPr>
          <w:rFonts w:hint="eastAsia" w:ascii="仿宋" w:hAnsi="仿宋" w:eastAsia="仿宋" w:cs="仿宋"/>
          <w:b w:val="0"/>
          <w:bCs w:val="0"/>
          <w:spacing w:val="-4"/>
          <w:sz w:val="28"/>
          <w:szCs w:val="28"/>
          <w:u w:val="single"/>
        </w:rPr>
        <w:t>手术麻醉信息管理系统</w:t>
      </w:r>
      <w:r>
        <w:rPr>
          <w:rFonts w:hint="eastAsia" w:ascii="仿宋" w:hAnsi="仿宋" w:eastAsia="仿宋" w:cs="仿宋"/>
          <w:b w:val="0"/>
          <w:bCs w:val="0"/>
          <w:spacing w:val="-4"/>
          <w:sz w:val="28"/>
          <w:szCs w:val="28"/>
          <w:u w:val="single"/>
          <w:lang w:val="en-US" w:eastAsia="zh-CN"/>
        </w:rPr>
        <w:t xml:space="preserve"> </w:t>
      </w:r>
      <w:r>
        <w:rPr>
          <w:rFonts w:hint="eastAsia" w:ascii="仿宋" w:hAnsi="仿宋" w:eastAsia="仿宋" w:cs="仿宋"/>
          <w:spacing w:val="-4"/>
          <w:sz w:val="28"/>
          <w:szCs w:val="28"/>
        </w:rPr>
        <w:t>软件系统正常运行提供保障。对软件系统进行的日常维护工作，包括如下：</w:t>
      </w:r>
    </w:p>
    <w:p w14:paraId="1E3C5422">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 w:hAnsi="仿宋" w:eastAsia="仿宋" w:cs="仿宋"/>
          <w:spacing w:val="-4"/>
          <w:sz w:val="28"/>
          <w:szCs w:val="28"/>
        </w:rPr>
      </w:pPr>
      <w:r>
        <w:rPr>
          <w:rFonts w:hint="eastAsia" w:ascii="仿宋" w:hAnsi="仿宋" w:eastAsia="仿宋" w:cs="仿宋"/>
          <w:spacing w:val="-4"/>
          <w:sz w:val="28"/>
          <w:szCs w:val="28"/>
          <w:lang w:eastAsia="zh-CN"/>
        </w:rPr>
        <w:t>（</w:t>
      </w:r>
      <w:r>
        <w:rPr>
          <w:rFonts w:hint="eastAsia" w:ascii="仿宋" w:hAnsi="仿宋" w:eastAsia="仿宋" w:cs="仿宋"/>
          <w:spacing w:val="-4"/>
          <w:sz w:val="28"/>
          <w:szCs w:val="28"/>
          <w:lang w:val="en-US" w:eastAsia="zh-CN"/>
        </w:rPr>
        <w:t>1</w:t>
      </w:r>
      <w:r>
        <w:rPr>
          <w:rFonts w:hint="eastAsia" w:ascii="仿宋" w:hAnsi="仿宋" w:eastAsia="仿宋" w:cs="仿宋"/>
          <w:spacing w:val="-4"/>
          <w:sz w:val="28"/>
          <w:szCs w:val="28"/>
          <w:lang w:eastAsia="zh-CN"/>
        </w:rPr>
        <w:t>）</w:t>
      </w:r>
      <w:r>
        <w:rPr>
          <w:rFonts w:hint="eastAsia" w:ascii="仿宋" w:hAnsi="仿宋" w:eastAsia="仿宋" w:cs="仿宋"/>
          <w:spacing w:val="-4"/>
          <w:sz w:val="28"/>
          <w:szCs w:val="28"/>
        </w:rPr>
        <w:t>数据中心设备</w:t>
      </w:r>
      <w:r>
        <w:rPr>
          <w:rFonts w:hint="eastAsia" w:ascii="仿宋" w:hAnsi="仿宋" w:eastAsia="仿宋" w:cs="仿宋"/>
          <w:spacing w:val="-4"/>
          <w:sz w:val="28"/>
          <w:szCs w:val="28"/>
          <w:lang w:eastAsia="zh-CN"/>
        </w:rPr>
        <w:t>（</w:t>
      </w:r>
      <w:r>
        <w:rPr>
          <w:rFonts w:hint="eastAsia" w:ascii="仿宋" w:hAnsi="仿宋" w:eastAsia="仿宋" w:cs="仿宋"/>
          <w:spacing w:val="-4"/>
          <w:sz w:val="28"/>
          <w:szCs w:val="28"/>
        </w:rPr>
        <w:t>服务器、储存系统、核心交换机等</w:t>
      </w:r>
      <w:r>
        <w:rPr>
          <w:rFonts w:hint="eastAsia" w:ascii="仿宋" w:hAnsi="仿宋" w:eastAsia="仿宋" w:cs="仿宋"/>
          <w:spacing w:val="-4"/>
          <w:sz w:val="28"/>
          <w:szCs w:val="28"/>
          <w:lang w:eastAsia="zh-CN"/>
        </w:rPr>
        <w:t>）</w:t>
      </w:r>
      <w:r>
        <w:rPr>
          <w:rFonts w:hint="eastAsia" w:ascii="仿宋" w:hAnsi="仿宋" w:eastAsia="仿宋" w:cs="仿宋"/>
          <w:spacing w:val="-4"/>
          <w:sz w:val="28"/>
          <w:szCs w:val="28"/>
        </w:rPr>
        <w:t>的日常维护。</w:t>
      </w:r>
    </w:p>
    <w:p w14:paraId="1DFA6F97">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 w:hAnsi="仿宋" w:eastAsia="仿宋" w:cs="仿宋"/>
          <w:spacing w:val="-4"/>
          <w:sz w:val="28"/>
          <w:szCs w:val="28"/>
        </w:rPr>
      </w:pPr>
      <w:r>
        <w:rPr>
          <w:rFonts w:hint="eastAsia" w:ascii="仿宋" w:hAnsi="仿宋" w:eastAsia="仿宋" w:cs="仿宋"/>
          <w:spacing w:val="-4"/>
          <w:sz w:val="28"/>
          <w:szCs w:val="28"/>
          <w:lang w:eastAsia="zh-CN"/>
        </w:rPr>
        <w:t>（</w:t>
      </w:r>
      <w:r>
        <w:rPr>
          <w:rFonts w:hint="eastAsia" w:ascii="仿宋" w:hAnsi="仿宋" w:eastAsia="仿宋" w:cs="仿宋"/>
          <w:spacing w:val="-4"/>
          <w:sz w:val="28"/>
          <w:szCs w:val="28"/>
        </w:rPr>
        <w:t>2</w:t>
      </w:r>
      <w:r>
        <w:rPr>
          <w:rFonts w:hint="eastAsia" w:ascii="仿宋" w:hAnsi="仿宋" w:eastAsia="仿宋" w:cs="仿宋"/>
          <w:spacing w:val="-4"/>
          <w:sz w:val="28"/>
          <w:szCs w:val="28"/>
          <w:lang w:eastAsia="zh-CN"/>
        </w:rPr>
        <w:t>）</w:t>
      </w:r>
      <w:r>
        <w:rPr>
          <w:rFonts w:hint="eastAsia" w:ascii="仿宋" w:hAnsi="仿宋" w:eastAsia="仿宋" w:cs="仿宋"/>
          <w:spacing w:val="-4"/>
          <w:sz w:val="28"/>
          <w:szCs w:val="28"/>
        </w:rPr>
        <w:t>网络系统安全的维护。</w:t>
      </w:r>
    </w:p>
    <w:p w14:paraId="25AF8017">
      <w:pPr>
        <w:keepNext w:val="0"/>
        <w:keepLines w:val="0"/>
        <w:pageBreakBefore w:val="0"/>
        <w:widowControl/>
        <w:kinsoku w:val="0"/>
        <w:wordWrap/>
        <w:overflowPunct/>
        <w:topLinePunct w:val="0"/>
        <w:autoSpaceDE w:val="0"/>
        <w:autoSpaceDN w:val="0"/>
        <w:bidi w:val="0"/>
        <w:adjustRightInd w:val="0"/>
        <w:snapToGrid w:val="0"/>
        <w:spacing w:beforeAutospacing="0" w:line="560" w:lineRule="exact"/>
        <w:jc w:val="left"/>
        <w:rPr>
          <w:rFonts w:hint="eastAsia" w:ascii="仿宋" w:hAnsi="仿宋" w:eastAsia="仿宋" w:cs="仿宋"/>
          <w:spacing w:val="-4"/>
          <w:sz w:val="28"/>
          <w:szCs w:val="28"/>
        </w:rPr>
      </w:pPr>
      <w:r>
        <w:rPr>
          <w:rFonts w:hint="eastAsia" w:ascii="仿宋" w:hAnsi="仿宋" w:eastAsia="仿宋" w:cs="仿宋"/>
          <w:spacing w:val="-4"/>
          <w:sz w:val="28"/>
          <w:szCs w:val="28"/>
          <w:lang w:eastAsia="zh-CN"/>
        </w:rPr>
        <w:t>（</w:t>
      </w:r>
      <w:r>
        <w:rPr>
          <w:rFonts w:hint="eastAsia" w:ascii="仿宋" w:hAnsi="仿宋" w:eastAsia="仿宋" w:cs="仿宋"/>
          <w:spacing w:val="-4"/>
          <w:sz w:val="28"/>
          <w:szCs w:val="28"/>
        </w:rPr>
        <w:t>3</w:t>
      </w:r>
      <w:r>
        <w:rPr>
          <w:rFonts w:hint="eastAsia" w:ascii="仿宋" w:hAnsi="仿宋" w:eastAsia="仿宋" w:cs="仿宋"/>
          <w:spacing w:val="-4"/>
          <w:sz w:val="28"/>
          <w:szCs w:val="28"/>
          <w:lang w:eastAsia="zh-CN"/>
        </w:rPr>
        <w:t>）</w:t>
      </w:r>
      <w:r>
        <w:rPr>
          <w:rFonts w:hint="eastAsia" w:ascii="仿宋" w:hAnsi="仿宋" w:eastAsia="仿宋" w:cs="仿宋"/>
          <w:spacing w:val="-4"/>
          <w:sz w:val="28"/>
          <w:szCs w:val="28"/>
        </w:rPr>
        <w:t>做好服务器、工作站的管理工作。避免使用来历不明的光盘和磁盘，避免在没有采取充分安全措施的情况下连接到因特网，以免感染病毒。</w:t>
      </w:r>
    </w:p>
    <w:p w14:paraId="2EEEE3E9">
      <w:pPr>
        <w:keepNext w:val="0"/>
        <w:keepLines w:val="0"/>
        <w:pageBreakBefore w:val="0"/>
        <w:widowControl/>
        <w:kinsoku w:val="0"/>
        <w:wordWrap/>
        <w:overflowPunct/>
        <w:topLinePunct w:val="0"/>
        <w:autoSpaceDE w:val="0"/>
        <w:autoSpaceDN w:val="0"/>
        <w:bidi w:val="0"/>
        <w:adjustRightInd w:val="0"/>
        <w:snapToGrid w:val="0"/>
        <w:spacing w:beforeAutospacing="0" w:line="560" w:lineRule="exact"/>
        <w:jc w:val="left"/>
        <w:rPr>
          <w:rFonts w:hint="eastAsia" w:ascii="仿宋" w:hAnsi="仿宋" w:eastAsia="仿宋" w:cs="仿宋"/>
          <w:spacing w:val="-4"/>
          <w:sz w:val="28"/>
          <w:szCs w:val="28"/>
        </w:rPr>
      </w:pPr>
      <w:r>
        <w:rPr>
          <w:rFonts w:hint="eastAsia" w:ascii="仿宋" w:hAnsi="仿宋" w:eastAsia="仿宋" w:cs="仿宋"/>
          <w:spacing w:val="-4"/>
          <w:sz w:val="28"/>
          <w:szCs w:val="28"/>
          <w:lang w:eastAsia="zh-CN"/>
        </w:rPr>
        <w:t>（</w:t>
      </w:r>
      <w:r>
        <w:rPr>
          <w:rFonts w:hint="eastAsia" w:ascii="仿宋" w:hAnsi="仿宋" w:eastAsia="仿宋" w:cs="仿宋"/>
          <w:spacing w:val="-4"/>
          <w:sz w:val="28"/>
          <w:szCs w:val="28"/>
          <w:lang w:val="en-US" w:eastAsia="zh-CN"/>
        </w:rPr>
        <w:t>4</w:t>
      </w:r>
      <w:r>
        <w:rPr>
          <w:rFonts w:hint="eastAsia" w:ascii="仿宋" w:hAnsi="仿宋" w:eastAsia="仿宋" w:cs="仿宋"/>
          <w:spacing w:val="-4"/>
          <w:sz w:val="28"/>
          <w:szCs w:val="28"/>
          <w:lang w:eastAsia="zh-CN"/>
        </w:rPr>
        <w:t>）</w:t>
      </w:r>
      <w:r>
        <w:rPr>
          <w:rFonts w:hint="eastAsia" w:ascii="仿宋" w:hAnsi="仿宋" w:eastAsia="仿宋" w:cs="仿宋"/>
          <w:spacing w:val="-4"/>
          <w:sz w:val="28"/>
          <w:szCs w:val="28"/>
          <w:lang w:val="en-US" w:eastAsia="zh-CN"/>
        </w:rPr>
        <w:t>实时关注数据库灾备监控。</w:t>
      </w:r>
    </w:p>
    <w:tbl>
      <w:tblPr>
        <w:tblStyle w:val="9"/>
        <w:tblW w:w="91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8"/>
        <w:gridCol w:w="4472"/>
        <w:gridCol w:w="3069"/>
      </w:tblGrid>
      <w:tr w14:paraId="6B99E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658" w:type="dxa"/>
            <w:noWrap w:val="0"/>
            <w:vAlign w:val="top"/>
          </w:tcPr>
          <w:p w14:paraId="5B01EBEA">
            <w:pPr>
              <w:pStyle w:val="8"/>
              <w:spacing w:before="40" w:line="221" w:lineRule="auto"/>
              <w:ind w:left="662"/>
            </w:pPr>
            <w:r>
              <w:t>行</w:t>
            </w:r>
          </w:p>
        </w:tc>
        <w:tc>
          <w:tcPr>
            <w:tcW w:w="4472" w:type="dxa"/>
            <w:noWrap w:val="0"/>
            <w:vAlign w:val="top"/>
          </w:tcPr>
          <w:p w14:paraId="0CD029AB">
            <w:pPr>
              <w:pStyle w:val="8"/>
              <w:spacing w:before="40" w:line="221" w:lineRule="auto"/>
              <w:ind w:left="1603"/>
            </w:pPr>
            <w:r>
              <w:rPr>
                <w:spacing w:val="-4"/>
              </w:rPr>
              <w:t>产品名称</w:t>
            </w:r>
          </w:p>
        </w:tc>
        <w:tc>
          <w:tcPr>
            <w:tcW w:w="3069" w:type="dxa"/>
            <w:noWrap w:val="0"/>
            <w:vAlign w:val="top"/>
          </w:tcPr>
          <w:p w14:paraId="77CCF66A">
            <w:pPr>
              <w:pStyle w:val="8"/>
              <w:spacing w:before="40" w:line="224" w:lineRule="auto"/>
              <w:ind w:left="1074"/>
            </w:pPr>
            <w:r>
              <w:rPr>
                <w:spacing w:val="-6"/>
              </w:rPr>
              <w:t>产品类</w:t>
            </w:r>
          </w:p>
        </w:tc>
      </w:tr>
      <w:tr w14:paraId="5B58E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1658" w:type="dxa"/>
            <w:noWrap w:val="0"/>
            <w:vAlign w:val="top"/>
          </w:tcPr>
          <w:p w14:paraId="50D5C441">
            <w:pPr>
              <w:pStyle w:val="8"/>
              <w:spacing w:before="78" w:line="181" w:lineRule="auto"/>
              <w:ind w:left="731"/>
              <w:rPr>
                <w:rFonts w:hint="eastAsia"/>
                <w:spacing w:val="-4"/>
                <w:sz w:val="28"/>
                <w:szCs w:val="28"/>
                <w:lang w:eastAsia="zh-CN"/>
              </w:rPr>
            </w:pPr>
            <w:r>
              <w:rPr>
                <w:rFonts w:hint="eastAsia"/>
                <w:spacing w:val="-4"/>
                <w:sz w:val="28"/>
                <w:szCs w:val="28"/>
                <w:lang w:eastAsia="zh-CN"/>
              </w:rPr>
              <w:t>1</w:t>
            </w:r>
          </w:p>
        </w:tc>
        <w:tc>
          <w:tcPr>
            <w:tcW w:w="4472" w:type="dxa"/>
            <w:noWrap w:val="0"/>
            <w:vAlign w:val="top"/>
          </w:tcPr>
          <w:p w14:paraId="744275F3">
            <w:pPr>
              <w:pStyle w:val="8"/>
              <w:spacing w:before="102" w:line="222" w:lineRule="auto"/>
              <w:ind w:left="1126"/>
              <w:rPr>
                <w:rFonts w:hint="eastAsia"/>
                <w:spacing w:val="-4"/>
                <w:sz w:val="28"/>
                <w:szCs w:val="28"/>
                <w:lang w:eastAsia="zh-CN"/>
              </w:rPr>
            </w:pPr>
            <w:r>
              <w:rPr>
                <w:rFonts w:hint="eastAsia"/>
                <w:spacing w:val="-4"/>
                <w:sz w:val="28"/>
                <w:szCs w:val="28"/>
                <w:lang w:eastAsia="zh-CN"/>
              </w:rPr>
              <w:t>手术麻醉管理系统</w:t>
            </w:r>
          </w:p>
        </w:tc>
        <w:tc>
          <w:tcPr>
            <w:tcW w:w="3069" w:type="dxa"/>
            <w:noWrap w:val="0"/>
            <w:vAlign w:val="top"/>
          </w:tcPr>
          <w:p w14:paraId="157B2EE6">
            <w:pPr>
              <w:pStyle w:val="8"/>
              <w:spacing w:before="76" w:line="182" w:lineRule="auto"/>
              <w:ind w:left="1248"/>
              <w:rPr>
                <w:rFonts w:hint="eastAsia"/>
                <w:spacing w:val="-4"/>
                <w:sz w:val="28"/>
                <w:szCs w:val="28"/>
                <w:lang w:eastAsia="zh-CN"/>
              </w:rPr>
            </w:pPr>
            <w:r>
              <w:rPr>
                <w:rFonts w:hint="eastAsia"/>
                <w:spacing w:val="-4"/>
                <w:sz w:val="28"/>
                <w:szCs w:val="28"/>
                <w:lang w:eastAsia="zh-CN"/>
              </w:rPr>
              <w:t>SAM</w:t>
            </w:r>
          </w:p>
        </w:tc>
      </w:tr>
    </w:tbl>
    <w:p w14:paraId="05A11D4C">
      <w:pPr>
        <w:keepNext w:val="0"/>
        <w:keepLines w:val="0"/>
        <w:pageBreakBefore w:val="0"/>
        <w:widowControl/>
        <w:kinsoku w:val="0"/>
        <w:wordWrap/>
        <w:overflowPunct/>
        <w:topLinePunct w:val="0"/>
        <w:autoSpaceDE w:val="0"/>
        <w:autoSpaceDN w:val="0"/>
        <w:bidi w:val="0"/>
        <w:adjustRightInd w:val="0"/>
        <w:snapToGrid w:val="0"/>
        <w:spacing w:beforeAutospacing="0" w:line="380" w:lineRule="exact"/>
        <w:jc w:val="left"/>
        <w:rPr>
          <w:rFonts w:hint="eastAsia" w:ascii="仿宋" w:hAnsi="仿宋" w:eastAsia="仿宋" w:cs="仿宋"/>
          <w:spacing w:val="-5"/>
          <w:sz w:val="28"/>
          <w:szCs w:val="28"/>
        </w:rPr>
      </w:pPr>
    </w:p>
    <w:p w14:paraId="590911A1">
      <w:pPr>
        <w:keepNext w:val="0"/>
        <w:keepLines w:val="0"/>
        <w:pageBreakBefore w:val="0"/>
        <w:widowControl/>
        <w:kinsoku w:val="0"/>
        <w:wordWrap/>
        <w:overflowPunct/>
        <w:topLinePunct w:val="0"/>
        <w:autoSpaceDE w:val="0"/>
        <w:autoSpaceDN w:val="0"/>
        <w:bidi w:val="0"/>
        <w:adjustRightInd w:val="0"/>
        <w:snapToGrid w:val="0"/>
        <w:spacing w:beforeAutospacing="0" w:line="380" w:lineRule="exact"/>
        <w:jc w:val="left"/>
        <w:rPr>
          <w:rFonts w:hint="eastAsia" w:ascii="仿宋" w:hAnsi="仿宋" w:eastAsia="仿宋" w:cs="仿宋"/>
          <w:b/>
          <w:bCs/>
          <w:spacing w:val="-5"/>
          <w:sz w:val="28"/>
          <w:szCs w:val="28"/>
        </w:rPr>
      </w:pPr>
      <w:r>
        <w:rPr>
          <w:rFonts w:hint="eastAsia" w:ascii="仿宋" w:hAnsi="仿宋" w:eastAsia="仿宋" w:cs="仿宋"/>
          <w:b/>
          <w:bCs/>
          <w:spacing w:val="-5"/>
          <w:sz w:val="28"/>
          <w:szCs w:val="28"/>
        </w:rPr>
        <w:t>提供以下运维服务：</w:t>
      </w:r>
    </w:p>
    <w:p w14:paraId="2253A107">
      <w:pPr>
        <w:keepNext w:val="0"/>
        <w:keepLines w:val="0"/>
        <w:pageBreakBefore w:val="0"/>
        <w:widowControl/>
        <w:kinsoku w:val="0"/>
        <w:wordWrap/>
        <w:overflowPunct/>
        <w:topLinePunct w:val="0"/>
        <w:autoSpaceDE w:val="0"/>
        <w:autoSpaceDN w:val="0"/>
        <w:bidi w:val="0"/>
        <w:adjustRightInd w:val="0"/>
        <w:snapToGrid w:val="0"/>
        <w:spacing w:beforeAutospacing="0" w:line="560" w:lineRule="exact"/>
        <w:jc w:val="left"/>
        <w:rPr>
          <w:rFonts w:hint="eastAsia" w:ascii="仿宋" w:hAnsi="仿宋" w:eastAsia="仿宋" w:cs="仿宋"/>
          <w:spacing w:val="-4"/>
          <w:sz w:val="28"/>
          <w:szCs w:val="28"/>
          <w:lang w:val="zh-CN" w:eastAsia="zh-CN"/>
        </w:rPr>
      </w:pPr>
      <w:r>
        <w:rPr>
          <w:rFonts w:hint="eastAsia" w:ascii="仿宋" w:hAnsi="仿宋" w:eastAsia="仿宋" w:cs="仿宋"/>
          <w:spacing w:val="-4"/>
          <w:sz w:val="28"/>
          <w:szCs w:val="28"/>
          <w:lang w:val="en-US" w:eastAsia="zh-CN"/>
        </w:rPr>
        <w:t>（1）</w:t>
      </w:r>
      <w:r>
        <w:rPr>
          <w:rFonts w:hint="eastAsia" w:ascii="仿宋" w:hAnsi="仿宋" w:eastAsia="仿宋" w:cs="仿宋"/>
          <w:spacing w:val="-4"/>
          <w:sz w:val="28"/>
          <w:szCs w:val="28"/>
          <w:lang w:val="zh-CN" w:eastAsia="zh-CN"/>
        </w:rPr>
        <w:t>通过</w:t>
      </w:r>
      <w:r>
        <w:rPr>
          <w:rFonts w:hint="eastAsia" w:ascii="仿宋" w:hAnsi="仿宋" w:eastAsia="仿宋" w:cs="仿宋"/>
          <w:spacing w:val="-4"/>
          <w:sz w:val="28"/>
          <w:szCs w:val="28"/>
          <w:lang w:val="en-US" w:eastAsia="zh-CN"/>
        </w:rPr>
        <w:t>电话、电子邮箱、网络远程、QQ等方式，供应商半小时内响应，并提供以下服务：</w:t>
      </w:r>
    </w:p>
    <w:p w14:paraId="55493756">
      <w:pPr>
        <w:keepNext w:val="0"/>
        <w:keepLines w:val="0"/>
        <w:pageBreakBefore w:val="0"/>
        <w:widowControl/>
        <w:kinsoku w:val="0"/>
        <w:wordWrap/>
        <w:overflowPunct/>
        <w:topLinePunct w:val="0"/>
        <w:autoSpaceDE w:val="0"/>
        <w:autoSpaceDN w:val="0"/>
        <w:bidi w:val="0"/>
        <w:adjustRightInd w:val="0"/>
        <w:snapToGrid w:val="0"/>
        <w:spacing w:beforeAutospacing="0" w:line="560" w:lineRule="exact"/>
        <w:jc w:val="left"/>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（2）提供软件功能的应用咨询，包括功能使用、功能配置、功能设置等。</w:t>
      </w:r>
    </w:p>
    <w:p w14:paraId="2FC4646F">
      <w:pPr>
        <w:keepNext w:val="0"/>
        <w:keepLines w:val="0"/>
        <w:pageBreakBefore w:val="0"/>
        <w:widowControl/>
        <w:kinsoku w:val="0"/>
        <w:wordWrap/>
        <w:overflowPunct/>
        <w:topLinePunct w:val="0"/>
        <w:autoSpaceDE w:val="0"/>
        <w:autoSpaceDN w:val="0"/>
        <w:bidi w:val="0"/>
        <w:adjustRightInd w:val="0"/>
        <w:snapToGrid w:val="0"/>
        <w:spacing w:beforeAutospacing="0" w:line="560" w:lineRule="exact"/>
        <w:jc w:val="left"/>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（3）协助查找、排除医院在软件应用过程中出现功能错误和故障，保证系统功能正常运行。</w:t>
      </w:r>
    </w:p>
    <w:p w14:paraId="377F1B3D">
      <w:pPr>
        <w:keepNext w:val="0"/>
        <w:keepLines w:val="0"/>
        <w:pageBreakBefore w:val="0"/>
        <w:widowControl/>
        <w:kinsoku w:val="0"/>
        <w:wordWrap/>
        <w:overflowPunct/>
        <w:topLinePunct w:val="0"/>
        <w:autoSpaceDE w:val="0"/>
        <w:autoSpaceDN w:val="0"/>
        <w:bidi w:val="0"/>
        <w:adjustRightInd w:val="0"/>
        <w:snapToGrid w:val="0"/>
        <w:spacing w:beforeAutospacing="0" w:line="560" w:lineRule="exact"/>
        <w:jc w:val="left"/>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（4）常用报表核对与纠错：原有院内统计报表的格式、内容修改及新增院内统计报表。</w:t>
      </w:r>
    </w:p>
    <w:p w14:paraId="593D3460">
      <w:pPr>
        <w:keepNext w:val="0"/>
        <w:keepLines w:val="0"/>
        <w:pageBreakBefore w:val="0"/>
        <w:widowControl/>
        <w:kinsoku w:val="0"/>
        <w:wordWrap/>
        <w:overflowPunct/>
        <w:topLinePunct w:val="0"/>
        <w:autoSpaceDE w:val="0"/>
        <w:autoSpaceDN w:val="0"/>
        <w:bidi w:val="0"/>
        <w:adjustRightInd w:val="0"/>
        <w:snapToGrid w:val="0"/>
        <w:spacing w:beforeAutospacing="0" w:line="560" w:lineRule="exact"/>
        <w:jc w:val="left"/>
        <w:rPr>
          <w:rFonts w:hint="eastAsia" w:ascii="仿宋" w:hAnsi="仿宋" w:eastAsia="仿宋" w:cs="仿宋"/>
          <w:spacing w:val="-4"/>
          <w:sz w:val="28"/>
          <w:szCs w:val="28"/>
          <w:lang w:val="zh-CN" w:eastAsia="zh-CN"/>
        </w:rPr>
      </w:pPr>
      <w:r>
        <w:rPr>
          <w:rFonts w:hint="eastAsia" w:ascii="仿宋" w:hAnsi="仿宋" w:eastAsia="仿宋" w:cs="仿宋"/>
          <w:spacing w:val="-4"/>
          <w:sz w:val="28"/>
          <w:szCs w:val="28"/>
          <w:lang w:val="en-US" w:eastAsia="zh-CN"/>
        </w:rPr>
        <w:t>（5）</w:t>
      </w:r>
      <w:r>
        <w:rPr>
          <w:rFonts w:hint="eastAsia" w:ascii="仿宋" w:hAnsi="仿宋" w:eastAsia="仿宋" w:cs="仿宋"/>
          <w:spacing w:val="-4"/>
          <w:sz w:val="28"/>
          <w:szCs w:val="28"/>
          <w:lang w:val="zh-CN" w:eastAsia="zh-CN"/>
        </w:rPr>
        <w:t>供应商提供维护热线，并为医院建立维护档案，给予及时的系统支持；</w:t>
      </w:r>
    </w:p>
    <w:p w14:paraId="20D58366">
      <w:pPr>
        <w:keepNext w:val="0"/>
        <w:keepLines w:val="0"/>
        <w:pageBreakBefore w:val="0"/>
        <w:widowControl/>
        <w:kinsoku w:val="0"/>
        <w:wordWrap/>
        <w:overflowPunct/>
        <w:topLinePunct w:val="0"/>
        <w:autoSpaceDE w:val="0"/>
        <w:autoSpaceDN w:val="0"/>
        <w:bidi w:val="0"/>
        <w:adjustRightInd w:val="0"/>
        <w:snapToGrid w:val="0"/>
        <w:spacing w:beforeAutospacing="0" w:line="560" w:lineRule="exact"/>
        <w:jc w:val="left"/>
        <w:rPr>
          <w:rFonts w:hint="eastAsia" w:ascii="仿宋" w:hAnsi="仿宋" w:eastAsia="仿宋" w:cs="仿宋"/>
          <w:spacing w:val="-4"/>
          <w:sz w:val="28"/>
          <w:szCs w:val="28"/>
          <w:lang w:val="zh-CN" w:eastAsia="zh-CN"/>
        </w:rPr>
      </w:pPr>
      <w:r>
        <w:rPr>
          <w:rFonts w:hint="eastAsia" w:ascii="仿宋" w:hAnsi="仿宋" w:eastAsia="仿宋" w:cs="仿宋"/>
          <w:spacing w:val="-4"/>
          <w:sz w:val="28"/>
          <w:szCs w:val="28"/>
          <w:lang w:val="en-US" w:eastAsia="zh-CN"/>
        </w:rPr>
        <w:t>（6）</w:t>
      </w:r>
      <w:r>
        <w:rPr>
          <w:rFonts w:hint="eastAsia" w:ascii="仿宋" w:hAnsi="仿宋" w:eastAsia="仿宋" w:cs="仿宋"/>
          <w:spacing w:val="-4"/>
          <w:sz w:val="28"/>
          <w:szCs w:val="28"/>
          <w:lang w:val="zh-CN" w:eastAsia="zh-CN"/>
        </w:rPr>
        <w:t>供应商帮助医院建立日常维护记录；</w:t>
      </w:r>
    </w:p>
    <w:p w14:paraId="172B521F">
      <w:pPr>
        <w:keepNext w:val="0"/>
        <w:keepLines w:val="0"/>
        <w:pageBreakBefore w:val="0"/>
        <w:widowControl/>
        <w:kinsoku w:val="0"/>
        <w:wordWrap/>
        <w:overflowPunct/>
        <w:topLinePunct w:val="0"/>
        <w:autoSpaceDE w:val="0"/>
        <w:autoSpaceDN w:val="0"/>
        <w:bidi w:val="0"/>
        <w:adjustRightInd w:val="0"/>
        <w:snapToGrid w:val="0"/>
        <w:spacing w:beforeAutospacing="0" w:line="560" w:lineRule="exact"/>
        <w:jc w:val="left"/>
        <w:rPr>
          <w:rFonts w:hint="eastAsia" w:ascii="仿宋" w:hAnsi="仿宋" w:eastAsia="仿宋" w:cs="仿宋"/>
          <w:spacing w:val="-4"/>
          <w:sz w:val="28"/>
          <w:szCs w:val="28"/>
          <w:lang w:val="zh-CN" w:eastAsia="zh-CN"/>
        </w:rPr>
      </w:pPr>
      <w:r>
        <w:rPr>
          <w:rFonts w:hint="eastAsia" w:ascii="仿宋" w:hAnsi="仿宋" w:eastAsia="仿宋" w:cs="仿宋"/>
          <w:spacing w:val="-4"/>
          <w:sz w:val="28"/>
          <w:szCs w:val="28"/>
          <w:lang w:val="en-US" w:eastAsia="zh-CN"/>
        </w:rPr>
        <w:t>（7）</w:t>
      </w:r>
      <w:r>
        <w:rPr>
          <w:rFonts w:hint="eastAsia" w:ascii="仿宋" w:hAnsi="仿宋" w:eastAsia="仿宋" w:cs="仿宋"/>
          <w:spacing w:val="-4"/>
          <w:sz w:val="28"/>
          <w:szCs w:val="28"/>
          <w:lang w:val="zh-CN" w:eastAsia="zh-CN"/>
        </w:rPr>
        <w:t>供应商解答医院关于系统和数据库的疑难问题；</w:t>
      </w:r>
    </w:p>
    <w:p w14:paraId="06D3B5A0">
      <w:pPr>
        <w:keepNext w:val="0"/>
        <w:keepLines w:val="0"/>
        <w:pageBreakBefore w:val="0"/>
        <w:widowControl/>
        <w:kinsoku w:val="0"/>
        <w:wordWrap/>
        <w:overflowPunct/>
        <w:topLinePunct w:val="0"/>
        <w:autoSpaceDE w:val="0"/>
        <w:autoSpaceDN w:val="0"/>
        <w:bidi w:val="0"/>
        <w:adjustRightInd w:val="0"/>
        <w:snapToGrid w:val="0"/>
        <w:spacing w:beforeAutospacing="0" w:line="560" w:lineRule="exact"/>
        <w:jc w:val="left"/>
        <w:rPr>
          <w:rFonts w:hint="eastAsia" w:ascii="仿宋" w:hAnsi="仿宋" w:eastAsia="仿宋" w:cs="仿宋"/>
          <w:spacing w:val="-4"/>
          <w:sz w:val="28"/>
          <w:szCs w:val="28"/>
          <w:lang w:val="zh-CN" w:eastAsia="zh-CN"/>
        </w:rPr>
      </w:pPr>
      <w:r>
        <w:rPr>
          <w:rFonts w:hint="eastAsia" w:ascii="仿宋" w:hAnsi="仿宋" w:eastAsia="仿宋" w:cs="仿宋"/>
          <w:spacing w:val="-4"/>
          <w:sz w:val="28"/>
          <w:szCs w:val="28"/>
          <w:lang w:val="en-US" w:eastAsia="zh-CN"/>
        </w:rPr>
        <w:t>（8）</w:t>
      </w:r>
      <w:r>
        <w:rPr>
          <w:rFonts w:hint="eastAsia" w:ascii="仿宋" w:hAnsi="仿宋" w:eastAsia="仿宋" w:cs="仿宋"/>
          <w:spacing w:val="-4"/>
          <w:sz w:val="28"/>
          <w:szCs w:val="28"/>
          <w:lang w:val="zh-CN" w:eastAsia="zh-CN"/>
        </w:rPr>
        <w:t>供应商将跟踪</w:t>
      </w:r>
      <w:r>
        <w:rPr>
          <w:rFonts w:hint="eastAsia" w:ascii="仿宋" w:hAnsi="仿宋" w:eastAsia="仿宋" w:cs="仿宋"/>
          <w:spacing w:val="-4"/>
          <w:sz w:val="28"/>
          <w:szCs w:val="28"/>
          <w:lang w:val="en-US" w:eastAsia="zh-CN"/>
        </w:rPr>
        <w:t>自研软件产品</w:t>
      </w:r>
      <w:r>
        <w:rPr>
          <w:rFonts w:hint="eastAsia" w:ascii="仿宋" w:hAnsi="仿宋" w:eastAsia="仿宋" w:cs="仿宋"/>
          <w:spacing w:val="-4"/>
          <w:sz w:val="28"/>
          <w:szCs w:val="28"/>
          <w:lang w:val="zh-CN" w:eastAsia="zh-CN"/>
        </w:rPr>
        <w:t>应用系统问题，以确保对其都有适当的解决方案。响应时间是指医院向供应商提出应用系统问题之时起至供应商做出相应反馈之时所经历的时间。</w:t>
      </w:r>
    </w:p>
    <w:p w14:paraId="7E81DEB4">
      <w:pPr>
        <w:keepNext w:val="0"/>
        <w:keepLines w:val="0"/>
        <w:pageBreakBefore w:val="0"/>
        <w:widowControl/>
        <w:kinsoku w:val="0"/>
        <w:wordWrap/>
        <w:overflowPunct/>
        <w:topLinePunct w:val="0"/>
        <w:autoSpaceDE w:val="0"/>
        <w:autoSpaceDN w:val="0"/>
        <w:bidi w:val="0"/>
        <w:adjustRightInd w:val="0"/>
        <w:snapToGrid w:val="0"/>
        <w:spacing w:beforeAutospacing="0" w:line="560" w:lineRule="exact"/>
        <w:jc w:val="left"/>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zh-CN" w:eastAsia="zh-CN"/>
        </w:rPr>
        <w:t>（</w:t>
      </w:r>
      <w:r>
        <w:rPr>
          <w:rFonts w:hint="eastAsia" w:ascii="仿宋" w:hAnsi="仿宋" w:eastAsia="仿宋" w:cs="仿宋"/>
          <w:color w:val="auto"/>
          <w:spacing w:val="-4"/>
          <w:sz w:val="28"/>
          <w:szCs w:val="28"/>
          <w:lang w:val="en-US" w:eastAsia="zh-CN"/>
        </w:rPr>
        <w:t>9</w:t>
      </w:r>
      <w:r>
        <w:rPr>
          <w:rFonts w:hint="eastAsia" w:ascii="仿宋" w:hAnsi="仿宋" w:eastAsia="仿宋" w:cs="仿宋"/>
          <w:color w:val="auto"/>
          <w:spacing w:val="-4"/>
          <w:sz w:val="28"/>
          <w:szCs w:val="28"/>
          <w:lang w:val="zh-CN" w:eastAsia="zh-CN"/>
        </w:rPr>
        <w:t>）</w:t>
      </w:r>
      <w:r>
        <w:rPr>
          <w:rFonts w:hint="eastAsia" w:ascii="仿宋" w:hAnsi="仿宋" w:eastAsia="仿宋" w:cs="仿宋"/>
          <w:color w:val="auto"/>
          <w:spacing w:val="-4"/>
          <w:sz w:val="28"/>
          <w:szCs w:val="28"/>
          <w:lang w:val="en-US" w:eastAsia="zh-CN"/>
        </w:rPr>
        <w:t>免费开放接口文档。</w:t>
      </w:r>
    </w:p>
    <w:p w14:paraId="1BA0286D">
      <w:pPr>
        <w:keepNext w:val="0"/>
        <w:keepLines w:val="0"/>
        <w:pageBreakBefore w:val="0"/>
        <w:widowControl/>
        <w:kinsoku w:val="0"/>
        <w:wordWrap/>
        <w:overflowPunct/>
        <w:topLinePunct w:val="0"/>
        <w:autoSpaceDE w:val="0"/>
        <w:autoSpaceDN w:val="0"/>
        <w:bidi w:val="0"/>
        <w:adjustRightInd w:val="0"/>
        <w:snapToGrid w:val="0"/>
        <w:spacing w:beforeAutospacing="0" w:line="560" w:lineRule="exact"/>
        <w:jc w:val="left"/>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（10）新增需求改造。（涉及修改流程需求除外，且工作量不大）</w:t>
      </w:r>
    </w:p>
    <w:p w14:paraId="31521D1D">
      <w:pPr>
        <w:keepNext w:val="0"/>
        <w:keepLines w:val="0"/>
        <w:pageBreakBefore w:val="0"/>
        <w:widowControl/>
        <w:kinsoku w:val="0"/>
        <w:wordWrap/>
        <w:overflowPunct/>
        <w:topLinePunct w:val="0"/>
        <w:autoSpaceDE w:val="0"/>
        <w:autoSpaceDN w:val="0"/>
        <w:bidi w:val="0"/>
        <w:adjustRightInd w:val="0"/>
        <w:snapToGrid w:val="0"/>
        <w:spacing w:beforeAutospacing="0" w:line="560" w:lineRule="exact"/>
        <w:jc w:val="left"/>
        <w:rPr>
          <w:rFonts w:hint="default"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（11）维保期内，提供版本内的免费升级。</w:t>
      </w:r>
    </w:p>
    <w:p w14:paraId="1837BF01">
      <w:pPr>
        <w:keepNext w:val="0"/>
        <w:keepLines w:val="0"/>
        <w:pageBreakBefore w:val="0"/>
        <w:widowControl/>
        <w:kinsoku w:val="0"/>
        <w:wordWrap/>
        <w:overflowPunct/>
        <w:topLinePunct w:val="0"/>
        <w:autoSpaceDE w:val="0"/>
        <w:autoSpaceDN w:val="0"/>
        <w:bidi w:val="0"/>
        <w:adjustRightInd w:val="0"/>
        <w:snapToGrid w:val="0"/>
        <w:spacing w:beforeAutospacing="0" w:line="560" w:lineRule="exact"/>
        <w:jc w:val="left"/>
        <w:rPr>
          <w:rFonts w:hint="eastAsia" w:ascii="仿宋" w:hAnsi="仿宋" w:eastAsia="仿宋" w:cs="仿宋"/>
          <w:spacing w:val="-4"/>
          <w:sz w:val="28"/>
          <w:szCs w:val="28"/>
          <w:lang w:val="zh-CN" w:eastAsia="zh-CN"/>
        </w:rPr>
      </w:pPr>
    </w:p>
    <w:tbl>
      <w:tblPr>
        <w:tblStyle w:val="3"/>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846"/>
        <w:gridCol w:w="1119"/>
        <w:gridCol w:w="4073"/>
        <w:gridCol w:w="1390"/>
        <w:gridCol w:w="1390"/>
      </w:tblGrid>
      <w:tr w14:paraId="1FDA2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749" w:hRule="atLeast"/>
          <w:tblHeader/>
          <w:jc w:val="center"/>
        </w:trPr>
        <w:tc>
          <w:tcPr>
            <w:tcW w:w="846" w:type="dxa"/>
            <w:tcBorders>
              <w:tl2br w:val="nil"/>
              <w:tr2bl w:val="nil"/>
            </w:tcBorders>
            <w:noWrap w:val="0"/>
            <w:vAlign w:val="center"/>
          </w:tcPr>
          <w:p w14:paraId="3FBF57A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编号</w:t>
            </w:r>
          </w:p>
        </w:tc>
        <w:tc>
          <w:tcPr>
            <w:tcW w:w="1119" w:type="dxa"/>
            <w:tcBorders>
              <w:tl2br w:val="nil"/>
              <w:tr2bl w:val="nil"/>
            </w:tcBorders>
            <w:noWrap w:val="0"/>
            <w:vAlign w:val="center"/>
          </w:tcPr>
          <w:p w14:paraId="423FB9E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级别</w:t>
            </w:r>
          </w:p>
        </w:tc>
        <w:tc>
          <w:tcPr>
            <w:tcW w:w="4073" w:type="dxa"/>
            <w:tcBorders>
              <w:tl2br w:val="nil"/>
              <w:tr2bl w:val="nil"/>
            </w:tcBorders>
            <w:noWrap w:val="0"/>
            <w:vAlign w:val="center"/>
          </w:tcPr>
          <w:p w14:paraId="115BC72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具体现象</w:t>
            </w:r>
          </w:p>
        </w:tc>
        <w:tc>
          <w:tcPr>
            <w:tcW w:w="1390" w:type="dxa"/>
            <w:tcBorders>
              <w:tl2br w:val="nil"/>
              <w:tr2bl w:val="nil"/>
            </w:tcBorders>
            <w:noWrap w:val="0"/>
            <w:vAlign w:val="center"/>
          </w:tcPr>
          <w:p w14:paraId="21C2D9B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响应时间</w:t>
            </w:r>
          </w:p>
        </w:tc>
        <w:tc>
          <w:tcPr>
            <w:tcW w:w="1390" w:type="dxa"/>
            <w:tcBorders>
              <w:tl2br w:val="nil"/>
              <w:tr2bl w:val="nil"/>
            </w:tcBorders>
            <w:noWrap w:val="0"/>
            <w:vAlign w:val="center"/>
          </w:tcPr>
          <w:p w14:paraId="1414586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确诊时间</w:t>
            </w:r>
          </w:p>
        </w:tc>
      </w:tr>
      <w:tr w14:paraId="7D727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1263" w:hRule="atLeast"/>
          <w:jc w:val="center"/>
        </w:trPr>
        <w:tc>
          <w:tcPr>
            <w:tcW w:w="846" w:type="dxa"/>
            <w:tcBorders>
              <w:tl2br w:val="nil"/>
              <w:tr2bl w:val="nil"/>
            </w:tcBorders>
            <w:noWrap w:val="0"/>
            <w:vAlign w:val="center"/>
          </w:tcPr>
          <w:p w14:paraId="0E0C6C1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P1</w:t>
            </w:r>
          </w:p>
        </w:tc>
        <w:tc>
          <w:tcPr>
            <w:tcW w:w="1119" w:type="dxa"/>
            <w:tcBorders>
              <w:tl2br w:val="nil"/>
              <w:tr2bl w:val="nil"/>
            </w:tcBorders>
            <w:noWrap w:val="0"/>
            <w:vAlign w:val="center"/>
          </w:tcPr>
          <w:p w14:paraId="3261410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第一级</w:t>
            </w:r>
          </w:p>
        </w:tc>
        <w:tc>
          <w:tcPr>
            <w:tcW w:w="4073" w:type="dxa"/>
            <w:tcBorders>
              <w:tl2br w:val="nil"/>
              <w:tr2bl w:val="nil"/>
            </w:tcBorders>
            <w:noWrap w:val="0"/>
            <w:vAlign w:val="center"/>
          </w:tcPr>
          <w:p w14:paraId="60612764">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重大的系统故障：现有系统停机，或</w:t>
            </w:r>
            <w:r>
              <w:rPr>
                <w:rFonts w:hint="eastAsia" w:ascii="仿宋" w:hAnsi="仿宋" w:eastAsia="仿宋" w:cs="仿宋"/>
                <w:color w:val="auto"/>
                <w:sz w:val="28"/>
                <w:szCs w:val="28"/>
                <w:lang w:eastAsia="zh-CN"/>
              </w:rPr>
              <w:t>对</w:t>
            </w:r>
            <w:r>
              <w:rPr>
                <w:rFonts w:hint="eastAsia" w:ascii="仿宋" w:hAnsi="仿宋" w:eastAsia="仿宋" w:cs="仿宋"/>
                <w:color w:val="auto"/>
                <w:sz w:val="28"/>
                <w:szCs w:val="28"/>
              </w:rPr>
              <w:t>业务运作有严重影响。</w:t>
            </w:r>
          </w:p>
        </w:tc>
        <w:tc>
          <w:tcPr>
            <w:tcW w:w="1390" w:type="dxa"/>
            <w:tcBorders>
              <w:tl2br w:val="nil"/>
              <w:tr2bl w:val="nil"/>
            </w:tcBorders>
            <w:noWrap w:val="0"/>
            <w:vAlign w:val="center"/>
          </w:tcPr>
          <w:p w14:paraId="0B67FD7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0.5</w:t>
            </w:r>
            <w:r>
              <w:rPr>
                <w:rFonts w:hint="eastAsia" w:ascii="仿宋" w:hAnsi="仿宋" w:eastAsia="仿宋" w:cs="仿宋"/>
                <w:color w:val="auto"/>
                <w:sz w:val="28"/>
                <w:szCs w:val="28"/>
              </w:rPr>
              <w:t>小时</w:t>
            </w:r>
          </w:p>
        </w:tc>
        <w:tc>
          <w:tcPr>
            <w:tcW w:w="1390" w:type="dxa"/>
            <w:tcBorders>
              <w:tl2br w:val="nil"/>
              <w:tr2bl w:val="nil"/>
            </w:tcBorders>
            <w:noWrap w:val="0"/>
            <w:vAlign w:val="center"/>
          </w:tcPr>
          <w:p w14:paraId="468A7B2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4小时</w:t>
            </w:r>
          </w:p>
        </w:tc>
      </w:tr>
      <w:tr w14:paraId="6EA5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2399" w:hRule="atLeast"/>
          <w:jc w:val="center"/>
        </w:trPr>
        <w:tc>
          <w:tcPr>
            <w:tcW w:w="846" w:type="dxa"/>
            <w:tcBorders>
              <w:tl2br w:val="nil"/>
              <w:tr2bl w:val="nil"/>
            </w:tcBorders>
            <w:noWrap w:val="0"/>
            <w:vAlign w:val="center"/>
          </w:tcPr>
          <w:p w14:paraId="5DFFA17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P2</w:t>
            </w:r>
          </w:p>
        </w:tc>
        <w:tc>
          <w:tcPr>
            <w:tcW w:w="1119" w:type="dxa"/>
            <w:tcBorders>
              <w:tl2br w:val="nil"/>
              <w:tr2bl w:val="nil"/>
            </w:tcBorders>
            <w:noWrap w:val="0"/>
            <w:vAlign w:val="center"/>
          </w:tcPr>
          <w:p w14:paraId="4F40BEB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第二级</w:t>
            </w:r>
          </w:p>
        </w:tc>
        <w:tc>
          <w:tcPr>
            <w:tcW w:w="4073" w:type="dxa"/>
            <w:tcBorders>
              <w:tl2br w:val="nil"/>
              <w:tr2bl w:val="nil"/>
            </w:tcBorders>
            <w:noWrap w:val="0"/>
            <w:vAlign w:val="center"/>
          </w:tcPr>
          <w:p w14:paraId="35D12B9E">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严重的系统故障：现有系统的工作性能严重下降，或由于性能明显下降，对最终的业务运</w:t>
            </w:r>
            <w:r>
              <w:rPr>
                <w:rFonts w:hint="eastAsia" w:ascii="仿宋" w:hAnsi="仿宋" w:eastAsia="仿宋" w:cs="仿宋"/>
                <w:color w:val="auto"/>
                <w:sz w:val="28"/>
                <w:szCs w:val="28"/>
                <w:lang w:eastAsia="zh-CN"/>
              </w:rPr>
              <w:t>作有</w:t>
            </w:r>
            <w:r>
              <w:rPr>
                <w:rFonts w:hint="eastAsia" w:ascii="仿宋" w:hAnsi="仿宋" w:eastAsia="仿宋" w:cs="仿宋"/>
                <w:color w:val="auto"/>
                <w:sz w:val="28"/>
                <w:szCs w:val="28"/>
              </w:rPr>
              <w:t>重要影响。</w:t>
            </w:r>
          </w:p>
        </w:tc>
        <w:tc>
          <w:tcPr>
            <w:tcW w:w="1390" w:type="dxa"/>
            <w:tcBorders>
              <w:tl2br w:val="nil"/>
              <w:tr2bl w:val="nil"/>
            </w:tcBorders>
            <w:noWrap w:val="0"/>
            <w:vAlign w:val="center"/>
          </w:tcPr>
          <w:p w14:paraId="438ADA1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0.5</w:t>
            </w:r>
            <w:r>
              <w:rPr>
                <w:rFonts w:hint="eastAsia" w:ascii="仿宋" w:hAnsi="仿宋" w:eastAsia="仿宋" w:cs="仿宋"/>
                <w:color w:val="auto"/>
                <w:sz w:val="28"/>
                <w:szCs w:val="28"/>
              </w:rPr>
              <w:t>小时</w:t>
            </w:r>
          </w:p>
        </w:tc>
        <w:tc>
          <w:tcPr>
            <w:tcW w:w="1390" w:type="dxa"/>
            <w:tcBorders>
              <w:tl2br w:val="nil"/>
              <w:tr2bl w:val="nil"/>
            </w:tcBorders>
            <w:noWrap w:val="0"/>
            <w:vAlign w:val="center"/>
          </w:tcPr>
          <w:p w14:paraId="23E6E67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4小时</w:t>
            </w:r>
          </w:p>
        </w:tc>
      </w:tr>
      <w:tr w14:paraId="1AA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1832" w:hRule="atLeast"/>
          <w:jc w:val="center"/>
        </w:trPr>
        <w:tc>
          <w:tcPr>
            <w:tcW w:w="846" w:type="dxa"/>
            <w:tcBorders>
              <w:tl2br w:val="nil"/>
              <w:tr2bl w:val="nil"/>
            </w:tcBorders>
            <w:noWrap w:val="0"/>
            <w:vAlign w:val="center"/>
          </w:tcPr>
          <w:p w14:paraId="2E3B50D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P3</w:t>
            </w:r>
          </w:p>
        </w:tc>
        <w:tc>
          <w:tcPr>
            <w:tcW w:w="1119" w:type="dxa"/>
            <w:tcBorders>
              <w:tl2br w:val="nil"/>
              <w:tr2bl w:val="nil"/>
            </w:tcBorders>
            <w:noWrap w:val="0"/>
            <w:vAlign w:val="center"/>
          </w:tcPr>
          <w:p w14:paraId="7DD3CB4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第三级</w:t>
            </w:r>
          </w:p>
        </w:tc>
        <w:tc>
          <w:tcPr>
            <w:tcW w:w="4073" w:type="dxa"/>
            <w:tcBorders>
              <w:tl2br w:val="nil"/>
              <w:tr2bl w:val="nil"/>
            </w:tcBorders>
            <w:noWrap w:val="0"/>
            <w:vAlign w:val="center"/>
          </w:tcPr>
          <w:p w14:paraId="652CE39D">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一般系统故障：工作性能受损，但最终大部分业务运作仍可正常工作。</w:t>
            </w:r>
          </w:p>
        </w:tc>
        <w:tc>
          <w:tcPr>
            <w:tcW w:w="1390" w:type="dxa"/>
            <w:tcBorders>
              <w:tl2br w:val="nil"/>
              <w:tr2bl w:val="nil"/>
            </w:tcBorders>
            <w:noWrap w:val="0"/>
            <w:vAlign w:val="center"/>
          </w:tcPr>
          <w:p w14:paraId="740CFC0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2小时</w:t>
            </w:r>
          </w:p>
        </w:tc>
        <w:tc>
          <w:tcPr>
            <w:tcW w:w="1390" w:type="dxa"/>
            <w:tcBorders>
              <w:tl2br w:val="nil"/>
              <w:tr2bl w:val="nil"/>
            </w:tcBorders>
            <w:noWrap w:val="0"/>
            <w:vAlign w:val="center"/>
          </w:tcPr>
          <w:p w14:paraId="7D5A4FD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24小时</w:t>
            </w:r>
          </w:p>
        </w:tc>
      </w:tr>
      <w:tr w14:paraId="09556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2410" w:hRule="atLeast"/>
          <w:jc w:val="center"/>
        </w:trPr>
        <w:tc>
          <w:tcPr>
            <w:tcW w:w="846" w:type="dxa"/>
            <w:tcBorders>
              <w:tl2br w:val="nil"/>
              <w:tr2bl w:val="nil"/>
            </w:tcBorders>
            <w:noWrap w:val="0"/>
            <w:vAlign w:val="center"/>
          </w:tcPr>
          <w:p w14:paraId="606CFD6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P4</w:t>
            </w:r>
          </w:p>
        </w:tc>
        <w:tc>
          <w:tcPr>
            <w:tcW w:w="1119" w:type="dxa"/>
            <w:tcBorders>
              <w:tl2br w:val="nil"/>
              <w:tr2bl w:val="nil"/>
            </w:tcBorders>
            <w:noWrap w:val="0"/>
            <w:vAlign w:val="center"/>
          </w:tcPr>
          <w:p w14:paraId="6C5385E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第四级</w:t>
            </w:r>
          </w:p>
        </w:tc>
        <w:tc>
          <w:tcPr>
            <w:tcW w:w="4073" w:type="dxa"/>
            <w:tcBorders>
              <w:tl2br w:val="nil"/>
              <w:tr2bl w:val="nil"/>
            </w:tcBorders>
            <w:noWrap w:val="0"/>
            <w:vAlign w:val="center"/>
          </w:tcPr>
          <w:p w14:paraId="244BD8FF">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对某些产品功能、安装或配置方面需要信息或支援，很显然对最终的业务运作几乎无影响。</w:t>
            </w:r>
          </w:p>
        </w:tc>
        <w:tc>
          <w:tcPr>
            <w:tcW w:w="1390" w:type="dxa"/>
            <w:tcBorders>
              <w:tl2br w:val="nil"/>
              <w:tr2bl w:val="nil"/>
            </w:tcBorders>
            <w:noWrap w:val="0"/>
            <w:vAlign w:val="center"/>
          </w:tcPr>
          <w:p w14:paraId="4085480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2小时</w:t>
            </w:r>
          </w:p>
        </w:tc>
        <w:tc>
          <w:tcPr>
            <w:tcW w:w="1390" w:type="dxa"/>
            <w:tcBorders>
              <w:tl2br w:val="nil"/>
              <w:tr2bl w:val="nil"/>
            </w:tcBorders>
            <w:noWrap w:val="0"/>
            <w:vAlign w:val="center"/>
          </w:tcPr>
          <w:p w14:paraId="29ABE11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72小时</w:t>
            </w:r>
          </w:p>
        </w:tc>
      </w:tr>
    </w:tbl>
    <w:p w14:paraId="5103542C"/>
    <w:p w14:paraId="4B626B4C"/>
    <w:sectPr>
      <w:pgSz w:w="11906" w:h="16838"/>
      <w:pgMar w:top="1134" w:right="1134" w:bottom="1134" w:left="1134" w:header="851" w:footer="992" w:gutter="0"/>
      <w:cols w:space="72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7C6CF0"/>
    <w:multiLevelType w:val="singleLevel"/>
    <w:tmpl w:val="477C6CF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60"/>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5NGIxNmZlNGFkYTJiNmFkNDZmMjhiMTJkM2NiNjgifQ=="/>
  </w:docVars>
  <w:rsids>
    <w:rsidRoot w:val="00160FDD"/>
    <w:rsid w:val="00160FDD"/>
    <w:rsid w:val="0024425C"/>
    <w:rsid w:val="00261151"/>
    <w:rsid w:val="00347134"/>
    <w:rsid w:val="003D0056"/>
    <w:rsid w:val="003D2FBE"/>
    <w:rsid w:val="005E4F29"/>
    <w:rsid w:val="00634059"/>
    <w:rsid w:val="006B0F4F"/>
    <w:rsid w:val="007B0456"/>
    <w:rsid w:val="0081291C"/>
    <w:rsid w:val="00B73BF7"/>
    <w:rsid w:val="00BB556E"/>
    <w:rsid w:val="00CD2882"/>
    <w:rsid w:val="00D42F31"/>
    <w:rsid w:val="00F74DAF"/>
    <w:rsid w:val="00FA4A26"/>
    <w:rsid w:val="02447348"/>
    <w:rsid w:val="02A40DB6"/>
    <w:rsid w:val="083C7992"/>
    <w:rsid w:val="0E3E79DA"/>
    <w:rsid w:val="0ED35977"/>
    <w:rsid w:val="0EDF62AE"/>
    <w:rsid w:val="0F533938"/>
    <w:rsid w:val="116E61A6"/>
    <w:rsid w:val="11B85DC5"/>
    <w:rsid w:val="13427323"/>
    <w:rsid w:val="146C3610"/>
    <w:rsid w:val="16387403"/>
    <w:rsid w:val="16B75A63"/>
    <w:rsid w:val="18F75C82"/>
    <w:rsid w:val="1A95222B"/>
    <w:rsid w:val="1BC7001F"/>
    <w:rsid w:val="1CCB1E4B"/>
    <w:rsid w:val="1E2E7514"/>
    <w:rsid w:val="1EEE084B"/>
    <w:rsid w:val="20932201"/>
    <w:rsid w:val="21C328F3"/>
    <w:rsid w:val="23A31F79"/>
    <w:rsid w:val="23AA4BFC"/>
    <w:rsid w:val="25C0407C"/>
    <w:rsid w:val="275A639C"/>
    <w:rsid w:val="29BF6B0B"/>
    <w:rsid w:val="29C27A8F"/>
    <w:rsid w:val="2C044B47"/>
    <w:rsid w:val="2C8B24E5"/>
    <w:rsid w:val="2D95387C"/>
    <w:rsid w:val="2E243531"/>
    <w:rsid w:val="2FEF2B33"/>
    <w:rsid w:val="318F4123"/>
    <w:rsid w:val="31B532CD"/>
    <w:rsid w:val="33720153"/>
    <w:rsid w:val="34B550EF"/>
    <w:rsid w:val="351242EC"/>
    <w:rsid w:val="361A26D3"/>
    <w:rsid w:val="39661E3A"/>
    <w:rsid w:val="3A183E5C"/>
    <w:rsid w:val="3BAC4273"/>
    <w:rsid w:val="3C153CA2"/>
    <w:rsid w:val="45AF0BE0"/>
    <w:rsid w:val="49433FBF"/>
    <w:rsid w:val="4B3E0902"/>
    <w:rsid w:val="4B57584C"/>
    <w:rsid w:val="4C7E4846"/>
    <w:rsid w:val="4F840281"/>
    <w:rsid w:val="52D43E71"/>
    <w:rsid w:val="57FB1BE5"/>
    <w:rsid w:val="5B96494F"/>
    <w:rsid w:val="6061582C"/>
    <w:rsid w:val="620852F1"/>
    <w:rsid w:val="627326A9"/>
    <w:rsid w:val="62A80F69"/>
    <w:rsid w:val="652512FD"/>
    <w:rsid w:val="677C6BE0"/>
    <w:rsid w:val="68BA171A"/>
    <w:rsid w:val="73897499"/>
    <w:rsid w:val="74195AB4"/>
    <w:rsid w:val="75A820A3"/>
    <w:rsid w:val="7AAF5FD7"/>
    <w:rsid w:val="7AF32905"/>
    <w:rsid w:val="7C62341F"/>
    <w:rsid w:val="7CE959B0"/>
    <w:rsid w:val="7FE21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27"/>
      <w:szCs w:val="27"/>
    </w:rPr>
  </w:style>
  <w:style w:type="table" w:styleId="4">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21"/>
    <w:qFormat/>
    <w:uiPriority w:val="0"/>
    <w:rPr>
      <w:rFonts w:ascii="宋体" w:hAnsi="宋体" w:eastAsia="宋体" w:cs="宋体"/>
      <w:color w:val="000000"/>
      <w:sz w:val="28"/>
      <w:szCs w:val="28"/>
      <w:u w:val="none"/>
    </w:rPr>
  </w:style>
  <w:style w:type="character" w:customStyle="1" w:styleId="7">
    <w:name w:val="font11"/>
    <w:qFormat/>
    <w:uiPriority w:val="0"/>
    <w:rPr>
      <w:rFonts w:hint="eastAsia" w:ascii="宋体" w:hAnsi="宋体" w:eastAsia="宋体" w:cs="宋体"/>
      <w:color w:val="000000"/>
      <w:sz w:val="28"/>
      <w:szCs w:val="28"/>
      <w:u w:val="none"/>
    </w:rPr>
  </w:style>
  <w:style w:type="paragraph" w:customStyle="1" w:styleId="8">
    <w:name w:val="Table Text"/>
    <w:basedOn w:val="1"/>
    <w:semiHidden/>
    <w:qFormat/>
    <w:uiPriority w:val="0"/>
    <w:rPr>
      <w:rFonts w:ascii="仿宋" w:hAnsi="仿宋" w:eastAsia="仿宋" w:cs="仿宋"/>
      <w:sz w:val="24"/>
      <w:szCs w:val="24"/>
      <w:lang w:val="en-US" w:eastAsia="en-US" w:bidi="ar-SA"/>
    </w:r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352</Words>
  <Characters>386</Characters>
  <Lines>6</Lines>
  <Paragraphs>1</Paragraphs>
  <TotalTime>6</TotalTime>
  <ScaleCrop>false</ScaleCrop>
  <LinksUpToDate>false</LinksUpToDate>
  <CharactersWithSpaces>386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2026-04-10T09:20:00Z</dcterms:created>
  <dc:creator>Administrator</dc:creator>
  <cp:lastModifiedBy>细嗅蔷薇--萝卜</cp:lastModifiedBy>
  <dcterms:modified xsi:type="dcterms:W3CDTF">2026-04-27T03:24:44Z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706C6D823674449AA25B53EF03EDBD09_13</vt:lpwstr>
  </property>
</Properties>
</file>