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592D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岐黄工坊・中医适宜技术教学基地建设项目服务内容与要求</w:t>
      </w:r>
    </w:p>
    <w:p w14:paraId="549B3DD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left="0"/>
        <w:jc w:val="left"/>
        <w:textAlignment w:val="auto"/>
        <w:outlineLvl w:val="1"/>
        <w:rPr>
          <w:rFonts w:hint="default" w:ascii="黑体" w:hAnsi="黑体" w:eastAsia="黑体" w:cs="黑体"/>
          <w:b w:val="0"/>
          <w:bCs/>
          <w:sz w:val="30"/>
          <w:szCs w:val="30"/>
          <w:lang w:val="en-US" w:eastAsia="zh-CN"/>
        </w:rPr>
      </w:pPr>
    </w:p>
    <w:p w14:paraId="43AFC4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0" w:name="heading_1"/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（一）项目概况</w:t>
      </w:r>
      <w:bookmarkEnd w:id="0"/>
    </w:p>
    <w:p w14:paraId="465A13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本项目旨在建设标准化、规范化的岐黄工坊・中医适宜技术教学基地，作为“省－市－县－镇－村”五级中医适宜技术推广长效机制的核心教学支撑平台。基地建设需紧扣中医骨伤领域适宜技术培训、展示、推广需求，通过场地功能优化、文化氛围营造、教学设备集成、线上系统适配，打造“理论教学+实操训练+技术展示+远程指导”四位一体的教学空间，助力实现骨科特色中医适宜技术推广、100%村卫生室提供中医适宜技术服务的目标。</w:t>
      </w:r>
    </w:p>
    <w:p w14:paraId="4D077F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1" w:name="heading_2"/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（二）建设原则</w:t>
      </w:r>
      <w:bookmarkEnd w:id="1"/>
    </w:p>
    <w:p w14:paraId="4631F9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实用性适配：所有建设内容需贴合基层医务人员教学需求，实操区域适配手法训练、外治技术练习等场景，展示区域突出中医骨伤文化与技术成果传播；</w:t>
      </w:r>
    </w:p>
    <w:p w14:paraId="39F2DD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标准化规范：严格遵循医疗教学场地建设相关标准，装修材料、设备配置、电路铺设等符合安全、环保、防火要求，确保场地使用合规；</w:t>
      </w:r>
    </w:p>
    <w:p w14:paraId="76737A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一体化整合：实现场地装修、设备安装、文化展示的一体化教学展示支撑体系；</w:t>
      </w:r>
    </w:p>
    <w:p w14:paraId="3587EE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可扩展性预留：建设过程中预留功能升级空间，适配后续适宜技术更新、培训规模扩大等需求。</w:t>
      </w:r>
    </w:p>
    <w:p w14:paraId="4D5509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2" w:name="heading_3"/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（三）核心建设内容框架</w:t>
      </w:r>
      <w:bookmarkEnd w:id="2"/>
    </w:p>
    <w:p w14:paraId="612273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场地功能分区建设：按实操培训室、理论教室、技术展示区、走廊、老师休息室等功能分区，完成墙面造型、地台天花改造、乳胶漆涂刷等装修工程，打造专业化教学与展示环境；</w:t>
      </w:r>
    </w:p>
    <w:p w14:paraId="5949F6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文化与成果展示体系：构建中医骨伤文化溯源展示、特定制剂协定方成果展示、康复一体化方案展示、推广成果展示等主题区域，通过立体字、造型展板、可旋转展柜等形式，直观呈现技术传承与创新成果；</w:t>
      </w:r>
    </w:p>
    <w:p w14:paraId="31A25C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教学与展示设备集成：配置骨折复位训练模型、正骨手法示教模型等实操教具，4K高清示教系统、智能显示屏等教学设备，以及钢化玻璃展柜、定制旋转隔断等展示设施，满足教学训练与成果展示双重需求；</w:t>
      </w:r>
    </w:p>
    <w:p w14:paraId="6DB44B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配套设施完善：建设学员风采展示区、许愿墙等互动区域，配置教具柜、定制窗帘等配套设施，提升教学基地的实用性与体验感；</w:t>
      </w:r>
    </w:p>
    <w:p w14:paraId="799C44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基础保障工程：完成电路铺设、灯光氛围装饰等基础工程，确保场地供电稳定、照明适配教学与展示需求，所有安装服务需结合现场实际定制实施。</w:t>
      </w:r>
    </w:p>
    <w:p w14:paraId="0AFD9A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安全规范：所有建设环节需符合建筑安全、用电安全相关标准，防火涂料涂刷到位，大型设备安装牢固，无安全隐患。</w:t>
      </w:r>
    </w:p>
    <w:p w14:paraId="5EB667D6">
      <w:pPr>
        <w:pStyle w:val="2"/>
        <w:widowControl w:val="0"/>
        <w:numPr>
          <w:ilvl w:val="0"/>
          <w:numId w:val="0"/>
        </w:numPr>
        <w:wordWrap w:val="0"/>
        <w:topLinePunct/>
        <w:spacing w:line="520" w:lineRule="exact"/>
        <w:jc w:val="left"/>
        <w:rPr>
          <w:rFonts w:hint="default"/>
          <w:lang w:val="en-US" w:eastAsia="zh-CN"/>
        </w:rPr>
      </w:pPr>
    </w:p>
    <w:tbl>
      <w:tblPr>
        <w:tblStyle w:val="3"/>
        <w:tblW w:w="86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216"/>
        <w:gridCol w:w="3216"/>
        <w:gridCol w:w="817"/>
        <w:gridCol w:w="708"/>
      </w:tblGrid>
      <w:tr w14:paraId="043B3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32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物品需求参数列表</w:t>
            </w:r>
          </w:p>
        </w:tc>
      </w:tr>
      <w:tr w14:paraId="4B62D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95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1A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59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具体制作内容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9B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37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2316E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3E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22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天花部分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FF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B6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4E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98D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46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0A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走廊天花造型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1F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木龙骨、防火涂料三遍、9mm阻燃胶合板、9mm免漆板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34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C3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653A9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6A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AE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中医正骨手法天花造型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77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木龙骨、防火涂料三遍、9mm阻燃胶合板、9mm免漆板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C2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55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077FA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51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EA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中医外治技术天花造型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B5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木龙骨、防火涂料三遍、9mm阻燃胶合板、9mm免漆板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23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3B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25FEF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4F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AE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展墙部分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87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D5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73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1C9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E3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B5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走廊乳胶漆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7F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原墙面刮腻子两遍、乳胶漆三遍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10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A2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7A148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24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CD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中医正骨手法乳胶漆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7E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原墙面刮腻子两遍、乳胶漆三遍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25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98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1224F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31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A4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中医外治技术乳胶漆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82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原墙面刮腻子两遍、乳胶漆三遍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D3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AD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19D52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40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9E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休闲室墙面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C9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原墙面刮腻子两遍、乳胶漆三遍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73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A9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71665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E9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30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走廊地台造型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EC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木龙骨、防火涂料三遍、9mm阻燃胶合板、9mm免漆板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52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33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57BF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58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3D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形象墙造型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8B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木龙骨、防火涂料三遍、9mm阻燃胶合板、9mm免漆板、油画布画面UV喷印、3400*2100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6D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08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599A1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B3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55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形象墙发光字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58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30-50mm厚亚克力发光字、正面发光、150-300mm高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64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4E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</w:tr>
      <w:tr w14:paraId="5685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BC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17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形象墙PVC立体字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D8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10-20mm厚PVC雕刻喷漆、100-300mm高，3400X2100m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79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99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5F007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13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72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前言造型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9E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木龙骨、防火涂料三遍、9mm免漆板、油画布画面UV喷印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90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8F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7B4E4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CF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FD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前言PVC立体字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B2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10mm厚PVC雕刻喷漆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字高150mm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A4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60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27903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80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83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中医骨伤文化溯源版头造型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8D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木龙骨、防火涂料三遍、9mm免漆板、油画布画面UV喷印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64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4A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60DE6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52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1C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医院教学历程造型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19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木龙骨、防火涂料三遍、9mm免漆板、油画布画面UV喷印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B5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76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119BB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C7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A6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医院教学历程造型边框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8A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木龙骨、防火涂料三遍、9mm阻燃胶合板、9mm免漆板、油画布画面UV喷印、70mm宽、200mm厚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30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BD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</w:tr>
      <w:tr w14:paraId="6D5CE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9F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3D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医院教学历程PVC立体字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81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10mm厚PVC雕刻喷漆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字高150mm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29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CA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77AEA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0B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05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特定制剂协定方成果版头造型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25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木龙骨、防火涂料三遍、9mm免漆板、油画布画面UV喷印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0F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E6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776C1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72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BB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特定制剂协定方成果PVC立体字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F5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10mm厚PVC雕刻喷漆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字高150mm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D8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77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11EE0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A9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63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康复一体化方案造型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55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木龙骨、防火涂料三遍、9mm免漆板、油画布画面UV喷印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08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8C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70A62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F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F0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康复一体化方案造型边框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51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木龙骨、防火涂料三遍、9mm阻燃胶合板、9mm免漆板、油画布画面UV喷印、70mm宽、200mm厚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04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29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</w:tr>
      <w:tr w14:paraId="49FA7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D8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1F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康复一体化方案PVC立体字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46B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10mm厚PVC雕刻喷漆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字高150mm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7A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02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53993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B0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14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康复一体化方案PVC展板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0E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10mm厚PVC画面UV喷印、600*350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FD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F9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 w14:paraId="5658A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73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4D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成长激励造型边框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54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木龙骨、防火涂料三遍、9mm阻燃胶合板、9mm免漆板、油画布画面UV喷印、70mm宽、200mm厚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DA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21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</w:tr>
      <w:tr w14:paraId="0B3A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A1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99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成长激励PVC立体字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E7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10mm厚PVC雕刻喷漆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字高80mm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0D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C0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274D7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68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C9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推广成果版头造型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CC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木龙骨、防火涂料三遍、9mm免漆板、油画布画面UV喷印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32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54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76630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72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47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推广成果造型边框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51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木龙骨、防火涂料三遍、9mm阻燃胶合板、9mm免漆板、油画布画面UV喷印、70mm宽、200mm厚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4F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5E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</w:tr>
      <w:tr w14:paraId="45FC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48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E4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推广成果造型生态木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65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30*30生态木、800*300*2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D3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87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7938B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AE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DD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推广成果PVC立体字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78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10mm厚PVC雕刻喷漆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字高150mm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59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B7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124DA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13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C03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推广成果PVC展板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2E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10mm厚PVC画面UV喷印、500*300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13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EC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 w14:paraId="6675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48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83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医院发展历程造型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A1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木龙骨、防火涂料三遍、9mm免漆板、油画布画面UV喷印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7F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12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6FB21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75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1E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医院发展历程造型边框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6D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木龙骨、防火涂料三遍、9mm阻燃胶合板、9mm免漆板、油画布画面UV喷印、70mm宽、200mm厚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30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6F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</w:tr>
      <w:tr w14:paraId="29B9F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D1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7A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技能实践展示造型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42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木龙骨、防火涂料三遍、9mm免漆板、油画布画面UV喷印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94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31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340FA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E1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F0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技能实践展示VC立体字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64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10mm厚PVC雕刻喷漆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字高150mm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FB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6B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426AC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B0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73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学员分采造型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66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木龙骨、防火涂料三遍、9mm免漆板、油画布画面UV喷印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25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E3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1EC16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3C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79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学员分采PVC立体字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ED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10mm厚PVC雕刻喷漆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22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D7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77570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4D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98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学员分采PVCPVC展板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D1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3mm厚PVC画面UV喷印、120*80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00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14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3212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7E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48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医生誓词造型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4C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木龙骨、防火涂料三遍、9mm阻燃胶合板、9mm免漆板、油画布画面UV喷印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53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C5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2E941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22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D4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医生誓词PVC展板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77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10mm厚PVC画面UV喷印、1000*120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97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EA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 w14:paraId="48387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58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26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医生誓词PVC立体字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1A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5mmPVC雕刻喷漆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CF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5A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66EFC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A8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F7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结语造型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57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木龙骨、防火涂料三遍、9mm阻燃胶合板、9mm免漆板、油画布画面UV喷印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82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13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30635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6D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E2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结语PVC立体字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08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10mm厚PVC雕刻喷漆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字高150mm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48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09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03B32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6B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3F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山造型PVC雕刻造型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BB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20mm厚PVC雕刻喷漆、700*1000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73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18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 w14:paraId="27B16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19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95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走廊油画布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60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油画布画面UV喷印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F4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D6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75B4D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50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E8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中医正骨手法版头造型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AE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木龙骨、防火涂料三遍、9mm免漆板、油画布画面UV喷印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FA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B5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3BB46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08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6B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中医正骨手法造型边框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72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木龙骨、防火涂料三遍、9mm阻燃胶合板、9mm免漆板、油画布画面UV喷印、70mm宽、200mm厚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18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8B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</w:tr>
      <w:tr w14:paraId="7B2D3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0A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17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中医正骨手法PVC展板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3B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10mmPVC画面UV喷印、520*330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EB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56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 w14:paraId="0B230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AD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53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中医正骨手法PVC立体字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D8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5-15mm厚PVC雕刻喷漆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字高60-150mm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9C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9A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4DEC7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BD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93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中医正骨手法油画布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2B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油画布画面UV喷印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AF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2A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5F98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D9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8A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中医正骨手法地台造型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64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木龙骨、防火涂料三遍、9mm阻燃胶合板、9mm免漆板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D2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32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5C480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7D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28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中医正骨手法定制可折叠铝合金推拉门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14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定制可折叠铝合金隔断、定制吊轨、40×60×3铝方通、双面9mm免漆板、双面油画布画面UV喷印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0A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B3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6DFD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3A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DA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中医外治技术版头造型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D0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20mmPVC展板画面UV喷印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BB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D7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123E5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F2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C7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中医外治技术PVC展板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B7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10mmPVC画面UV喷印、520*330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05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09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 w14:paraId="301D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0FB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B3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中医外治技术PVC立体字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17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5-15mm厚PVC雕刻喷漆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字高60-150mm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01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47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72D44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B8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5B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中医外治技术油画布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83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油画布画面UV喷印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C8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8B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054BE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2E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8B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中医外治技术地台造型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D8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木龙骨、防火涂料三遍、9mm阻燃胶合板、9mm免漆板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E4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14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1EEA4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C1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AE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中医外治技术定制可折叠铝合金推拉门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6E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定制可折叠铝合金隔断、定制吊轨、40×60×3铝方通、双面9mm免漆板、双面油画布画面UV喷印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0A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8D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4C1E0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D6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FA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休息区墙面油画布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93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油画布画面UV喷印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E9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A7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6EC6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75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13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休息区墙面PVC展板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323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10mmPVC展板画面UV喷印、520*800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B4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C3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 w14:paraId="75210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33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A8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家具部分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2A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20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28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13F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08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70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特定制剂协定方成果展柜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29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18mm免漆板、油画布画面UV喷印、260*150*260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D7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37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16B9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E9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62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中医正骨手法展柜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22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30*30镀锌方通底座喷漆、10mm钢化玻璃、600*350*860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5F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C0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7195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57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14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中医外治技术展柜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54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30*30镀锌方通底座喷漆、10mm钢化玻璃、600*350*860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A6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99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D2D0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42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94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康复一体化方案展柜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49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30*30镀锌方通底座喷漆、10mm钢化玻璃、600*350*860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F5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4E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8A0C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6E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C4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置物架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06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18mm免漆板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58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A4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4FB7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CA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E8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水吧台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A4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采购成品水吧台（不含家电）、1500*600*900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D1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F2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5BC7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FB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6C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吧台一套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93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4张免漆板桌子（底部长城板）1600*350*1000、4张吧凳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65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7F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0F072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AE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61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沙发一套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E1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双人沙发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BF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D0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12FD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3B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26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窗帘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24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定制铝合金百叶窗帘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84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DC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21749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FE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9C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设备部分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3F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3B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39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A1B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22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07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55寸壁挂AI数字一体机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DC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尺寸：55英寸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屏幕比例:9:16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有效显示面积:682x1212mm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触摸感应技术：红外感应识别触摸技术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显示分辨率:4K(3840x2160)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亮度:≤350cd/㎡±20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背光灯寿命:50000小时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观看视角:H/V:178/178度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定向麦克风：四阵列定向麦克风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主机：i5 13代 16+256g 1660显卡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一、软件：数字人旗舰版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唤醒功能：提供多模态开放式对话数字人，软件支持语音唤醒功能，也支持红外感应唤醒（硬件需增加红外装置，无需触屏即可无感交互）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支持语音关键词更换形象，如语音播报：换个形象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智能问答功能：可接入豆包AI、文心一言、讯飞星火、DeepSeek、ChatGPT4.0（海外版），进行AI自由问答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智能问答功能：接入百度千帆接口，支持接入特定行业垂直领域知识库，支持甲方自己训练智能体。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语音识别功能：提供自然语言对话,接入语音大模型，支持用户行为采集，人来介绍人走结束(增加红外感应装置)。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 文字转语音功能：数字人支持将回复文字实时转换语音功能，音色更自然拟人。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支持一键点击触发更换形象，实现数字人形象可视化动态切换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 数字人动作：数字人形象包含3组动作（待机，打招呼，讲解动作），默认一套形象可从形象库中选择，至少提供不少于100个形象进行选择。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 打断回复功能：软件支持语音打断数字人回复功能，支持随时打断，可连续问答，增加软件整体互动性。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 增加打断回复按钮，可点击回到待机状态。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 提示词功能：软件支持动态更新问答提示词，交互逻辑更友好。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 导览功能：创新导览模块可灵活嵌入用户导览地图，以图文可视化结合语音播报的方式，实现全方位信息展示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 支持按钮触发式视频播放功能，一键点击即可开启视频播放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▲数字人支持天气查询、时间查询等指向性问题查询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▲至少提供数字人管理终端系统一套，用于用户自主修改数字人身份、唤醒词、问答提示词、音色库、PPT讲解词讲解图片等功能，满足用户不同场景下的应用。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▲用户可在待机页面自定义添加播报视频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 ▲数字人支持拓展功能，用户可根据需求增加功能按键等、功能按键具备交互功能，用户可进行点击查看二级页面等。（此项为定制功能）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二、▲数字人后台管理终端参数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▲支持输入用户名及密码的登陆后台，确保管理终端在安全环境下使用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▲支持修改数字人唤醒词等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▲用户可在管理终端自定义上传修改本地知识库,自定义训练智能体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▲用户可在数字人终端自定义上传PPT和讲解词,支持自定义拆分讲解PPT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▲支持声音库选择，可以选择数字人讲话音色，音色均为高拟人音色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 ▲支持城市ID定位修改，该功能用于数字人软件系统的天气预报更新功能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支持修改定义数字人身份，通过描述设定数字人的身份信息，设置完成后数字人会根据身份信息进行交流回复，如：“你现在的身份是雍正皇帝，请用该身份的角度与我对话”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 ▲具有个性化评分APP，可以对学生的技能操作进行逐项打分。评分APP功能包括学生身份认证、在线评分、离线上传、评分分享微信、成绩统计下载等功能。可以通过扫描身份证，获取学生姓名和学号（身份证号）；支持拍照获取学生头像。（提供使用功能截图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9▲可以评分表为单位，将评分表的所有学生的成绩汇总以Excel格式，通过微信方式进行导出。支持考官手写签名。（提供使用功能截图）。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70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12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1337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52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70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正骨手法示教模型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99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1、产品以色彩区别脊柱的不同部分： 颈椎，胸椎，腰椎，骶骨和尾骨，供更准确的学习。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2、产品尺寸：80x32x39cm，7kg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A0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75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15CB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A3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6A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方正仿宋_GB2312" w:eastAsia="宋体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高级创伤评估模块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8E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创伤评估模块主要配置：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1.面部烧伤Ⅰ、Ⅱ、Ⅲ度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2.前额撕裂伤口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颌骨创伤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锁骨开放性骨折与胸膛挫伤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5.腹部创伤伴有小肠突露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6.右上臂肱骨开放性骨折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7.右手开放性骨折、软组织撕裂伤口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 右手掌枪弹伤口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 右大腿股骨开放性骨折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10.右大腿复合型股骨骨折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 右大腿金属异物刺伤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 右小腿胫骨开放性骨折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 右足开放性骨折小趾截断创伤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 左前臂烧伤Ⅰ、Ⅱ、Ⅲ度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15.左大腿截断创伤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包装规格：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46*19*37CM  G.W. 5.7KG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9E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EB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0F59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2E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6F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胫骨开放性骨折训练模块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6F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1.模型为一成人下肢，关节灵活，可摆放适合的操作体位。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2.体表标志明显：膝关节、髌骨、胫骨及胫骨粗隆。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3.穿刺部位的皮肤、模拟胫骨可更换。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4.模拟胫骨四面均可进行穿刺，穿刺后可用密封泥填充，延长使用寿命。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5.可触及股动脉，进行股动脉穿刺。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6.可进行股外侧肌注射。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B7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78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EDF1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ED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EC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克雷氏骨折处理训练模型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57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产品简介：模拟成人克雷氏骨折，皮肤、骨关节和肌肉等解剖结构正确，操作手感真实。适用于克雷氏骨折的牵引、手法复位及小夹板或石膏固定操作训练。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功能特点：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 产品为成人上肢模型，具有仿真的皮肤、骨骼和肌肉等结构，触感真实，解剖结构准确。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 模型模拟克雷氏骨折的典型畸形姿势：侧面观“银叉样”样畸形、正面观“枪刺样”畸形，可产生骨擦音。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 关节活动灵活、肘关节可屈曲、外旋、内旋、腕关节可屈曲、尺偏。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 内部可触及骨折的桡骨，可进行牵引和复位操作。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 可进行小夹板或石膏固定。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17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BB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0905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2F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10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前臂骨折处理训练模型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BC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产品简介：模拟成人多种前臂骨折，皮肤、骨关节和肌肉等解剖结构正确，操作手感真实。适用于前臂骨折手法复位及小夹板固定的操作训练。                                               功能参数：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1.产品为成人上肢模型，具有仿真的皮肤、骨骼和肌肉等结构，触感真实，解剖结构准确。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2.模型可定制尺骨或桡骨骨折，可见成角畸形，可产生骨擦音。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3.可用于手法复位及小夹板固定训练。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A9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46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319E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8A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64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小腿骨折处理训练模型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1A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产品简介：模拟成人多种小腿多种骨折，皮肤、骨关节和肌肉等解剖结构正确，操作手感真实。适用于小腿骨折手法复位及小夹板固定操作训练。 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功能特点：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1.产品为成人下肢模型，具有仿真的皮肤、骨骼和肌肉等结构，触感真实，解剖结构准确。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2.模型可定制骨折类型，包括胫腓骨干双骨折、单纯胫骨干骨折及单纯腓骨骨折，可见成角畸形，可产生骨擦音。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3.可用于手法复位及小夹板固定训练。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04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58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AF0F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C7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9E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人体关节模型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C5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产品采用PVC材质制作，产品工艺：电脑配色、高级彩绘。可拆卸，方便观察；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产品用途：用于教学医学展示讲解，医患沟通，研学演讲骨科/医学教学培训等多场景适用。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68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90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1F761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69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93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四分型病理膝关节模型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B9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产品采用PVC材质制作，电脑配色，一套四组的膝关节模型，一组正常的膝关节和三组膝关节退行性病变演示模型，每个膝关节均可以从底座上取下，方便客户使用。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58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2C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5A801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C0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C3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骨质疏松变化模型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B81A">
            <w:pPr>
              <w:keepNext w:val="0"/>
              <w:keepLines w:val="0"/>
              <w:widowControl/>
              <w:suppressLineNumbers w:val="0"/>
              <w:snapToGrid w:val="0"/>
              <w:spacing w:after="24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产品采用PVC材质制作，可拆卸，模型采用电脑配色，颜色鲜明细腻做工真实细致，方便讲解观察使用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产品用途：用于教学医学展示讲解，医患沟通，研学演讲骨科/医学教学培训等多场景适用。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模型展示了人类的脊椎和股骨病变演示综合模型。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B2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E6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6FD3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09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5C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脊椎疏松变化模型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274D">
            <w:pPr>
              <w:keepNext w:val="0"/>
              <w:keepLines w:val="0"/>
              <w:widowControl/>
              <w:suppressLineNumbers w:val="0"/>
              <w:snapToGrid w:val="0"/>
              <w:spacing w:after="24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产品采用PVC材质制作，可拆卸，模型采用电脑配色，颜色鲜明细腻做工真实细致，方便讲解观察使用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产品用途：用于教学医学展示讲解，医患沟通，研学演讲骨科/医学教学培训等多场景适用。</w:t>
            </w: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1B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BD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245A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29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BC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骨折夹板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3B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臂夹板（成人）：大中小号1套、前臂夹板（儿童）：大中小号1套、克雷氏夹板（成人）：大中小号1套、克雷氏夹板（儿童）：大中小号1套、胫腓骨夹板（成人）：大中小1套、胫腓骨夹板（儿童）：大中小1套、超肩外科颈夹板（成人）：大中小1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27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64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376CE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8A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D8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石膏绷带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B8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规格（各一套）：7.5*460cm、 10*460cm、15*460cm 、20*460cm；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材质：速干型；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92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99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20B2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BF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28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高分子绷带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49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规格（各一套）5*360cm 、7.5*360cm、10*360cm、12.5*360cm 、15*360cm；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高分子固定绷带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44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1E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7E09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4F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EE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腰围矫正支具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CC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适用部位：颈部、 腰腹部、 腿部；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支撑功能：可调节支撑 360°环绕支撑；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材质：树脂，上下双气囊；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76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0D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72052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C1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00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脊柱侧弯矫正支具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F6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3D扫描雕刻脊柱支具 脊柱侧弯支具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93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6F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347D7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8B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3C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正骨锤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A2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八件套：侧弯平衡器 松解尺 复位器 凹凸平衡器 锤振棒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47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7F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3D979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E5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C4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3D打印骷髅手关节模型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F4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3D打印骷髅手关节可活动模型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7D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0D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4E3A8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A9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68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3D打印手关节模型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97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长度14CM（左右手）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FE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82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9736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96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AB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3D打印左右脚关节模型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DD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长度14CM（左右脚）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B7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CF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08F49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49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F4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复位机器人模型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2C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尺寸:拉直拉高长度:33cm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标准姿势尺寸:16.8*7.5*18cm底盘尺寸:8.6*7.5cm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材质:ABS塑料+合金配重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49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7E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992D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A5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55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电气部分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23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61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B8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0D5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D5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BB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射灯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ED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嵌入式射灯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F1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0F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</w:tr>
      <w:tr w14:paraId="1C1A3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94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B2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LED灯带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BE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LED灯带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72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91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</w:tr>
      <w:tr w14:paraId="6B8CE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33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EF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开关面板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054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双开单控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38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73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E9D5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02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F4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强电改造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D0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照明线路2.5mm2绝缘铜芯线、插座线路4mm2绝缘铜芯线、φ20mm阻燃PVC管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E6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EE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1DB51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7F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CF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安装服务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C8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根据现场情况定制设计安装服务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39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76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1E76D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A1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40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▲商务条款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57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89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22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F50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48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78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交货时间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A6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2"/>
                <w:u w:val="none"/>
              </w:rPr>
            </w:pPr>
            <w:bookmarkStart w:id="3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自签订合同之日起25个工作日内完成并交付。</w:t>
            </w:r>
            <w:bookmarkEnd w:id="3"/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02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8D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75C17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E4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5C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售后服务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4D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1. 质保期限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基础施工质保：墙面基础处理、饰面铺贴、灯光 / 弱电布线等施工工艺，质保不少于1 年（含人工 + 辅材）；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主材设备质保：亚克力 / 金属 / 石材等文化墙造型、展框 / 展示架、灯箱 / 灯带等主材设备，质保不少于1 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设计成果质保：设计方案的版权、内容排版无错误（如文字错别字、图案侵权），质保永久（免费修正）。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设备质保期：质保不少于1 年，质保期提供国家“三包”服务，质保期内提供至少 2 次免费上门巡检，包括设备调试、保养、易损件检查。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免费为采购方提供设备操作、日常维护培训（至少 1 次，覆盖所有操作人员），提供纸质版操作及维护手册。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质保期外，供方需建立设备档案，终身提供成本价零部件供应，上门维修仅收取差旅费，无人工服务费。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2. 质保范围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免费维修 / 更换：非人为损坏的质量问题（如饰面开裂、字体脱落、灯光不亮、线路故障、磁吸展板磁吸失效），免费提供人工、配件、物料进行维修或整体更换；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免费上门服务：质保期内所有维修、调试服务均为免费上门，不收取上门费、交通费、人工费。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3. 服务响应时效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紧急报修（如灯箱破损、线路短路、文化墙主体脱落等影响使用 / 安全的问题）：2 小时内响应，24 小时内上门处理；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常规报修（如灯带微亮、个别字母脱落、展板卡扣松动等不影响安全的问题）：2 小时内响应，24 小时内上门处理；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远程解决：可通过视频、电话远程调试的问题（如灯光开关设置、磁吸配件使用），1 小时内给出解决方案并指导完成。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4. 现场维护与调试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质保期内定期上门巡检，包括灯光线路检测、文化墙固定件加固、磁吸配件调试、饰面清洁保养，出具巡检报告并留存；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免费为甲方工作人员提供操作培训（如磁吸展板更换、灯光开关使用、简单配件维修），确保自主操作。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29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EA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33EB2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AD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28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设计服务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84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1.文化墙整体创意设计服务：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含现场勘测、主题构思、平面布局设计图、效果图制作、施工图绘制要求贴切建设本项目需求。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2.内容策划及视觉设计服务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文化墙设计与内容策划一体化服务（如场地功能分区、文化与成果展示体系等）、文字排版、图标 / 展板设计及标识优化。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3.深化设计及审图服务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根据建设内容需求含设计方案修改、施工图深化、现场技术交底、设计变更跟进。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21E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20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1529D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1C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2C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▲验收标准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32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一、主体安装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字标 / 造型 / 展框定位准确，安装牢固无松动，水平 / 垂直偏差≤2mm，拼接缝隙均匀且宽度≤1mm；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填缝剂 / 粘胶饱满平整，与材料同色，无溢胶、脱落，金属件做防锈处理；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灯光安装整齐，灯带无频闪、射灯聚焦准确，开关 / 插座灵敏，所有电气设备通电测试正常。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二、表面处理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涂料 / 饰面涂刷均匀，无流挂、漏涂、起皮，颜色与标准色卡一致，无明显色差；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文化墙整体清洁，无灰尘、污渍、施工痕迹，边角打磨光滑，无尖锐毛刺。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三、内容与效果验收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文化内容（岐黄工坊・中医适宜技术内容无偏差）无错字、漏字、信息错误，贴合定位；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图案 / 插画 / 排版与设计效果图一致，线条流畅无断线、错位，5m 距离可清晰辨认所有文字和细节；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磁吸 / 可更换展板拆装顺畅，卡槽固定牢固，内容张贴平整无歪斜。四、安全与功能验收（医疗 + 校园专属）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悬挂式物料（高度≥1.5m）采用预埋件 / 重型膨胀螺丝固定，抗冲击五、无坠落风险；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抗菌防护层铺贴 / 涂刷完整，无破损，防撞条 / 防滑垫安装牢固，无松动、脱落；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所有材料环保达标，无刺激性异味，电气设备符合安全规范，线路隐藏或用牢固线槽遮盖；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展框 / 造型边角做圆弧处理，无尖锐棱角，互动 / 展陈设施高频使用下无晃动、变形。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如果验收过程，材质、质量达不到与实际需求一致的效果，验收不通过。后果由供应商自行承担。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FE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CD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8F79C4C">
      <w:pPr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5" w:h="1684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73D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82E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0C9603B8"/>
    <w:rsid w:val="1B546B14"/>
    <w:rsid w:val="207F4B30"/>
    <w:rsid w:val="3DE17FFC"/>
    <w:rsid w:val="4B993A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topLinePunct/>
      <w:spacing w:line="520" w:lineRule="exact"/>
      <w:ind w:firstLine="1041" w:firstLineChars="200"/>
      <w:jc w:val="left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3360"/>
      <w:jc w:val="left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909</Words>
  <Characters>913</Characters>
  <TotalTime>108</TotalTime>
  <ScaleCrop>false</ScaleCrop>
  <LinksUpToDate>false</LinksUpToDate>
  <CharactersWithSpaces>913</CharactersWithSpaces>
  <Application>WPS Office_12.1.0.25186_F1E327BC-269C-435d-A152-05C5408002CA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2025-12-25T09:51:00Z</dcterms:created>
  <dc:creator>Apache POI</dc:creator>
  <cp:lastModifiedBy>玉林骨科彭金辉</cp:lastModifiedBy>
  <dcterms:modified xsi:type="dcterms:W3CDTF">2026-01-27T07:13:01Z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eyJoZGlkIjoiMWRiZTg2NTI3NGZkNTA4YzAwNWJjM2FkODk3ZTc0MTMiLCJ1c2VySWQiOiI1Njc0MjY5MjAifQ==</vt:lpwstr>
  </property>
  <property fmtid="{D5CDD505-2E9C-101B-9397-08002B2CF9AE}" pid="3" name="KSOProductBuildVer">
    <vt:lpwstr>2052-12.1.0.25186</vt:lpwstr>
  </property>
  <property fmtid="{D5CDD505-2E9C-101B-9397-08002B2CF9AE}" pid="4" name="ICV">
    <vt:lpwstr>4BFBF77541B84EEE8FAE25C0C9541C03_12</vt:lpwstr>
  </property>
</Properties>
</file>