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E8E68">
      <w:pPr>
        <w:spacing w:line="640" w:lineRule="exact"/>
        <w:ind w:firstLine="420"/>
        <w:jc w:val="center"/>
        <w:rPr>
          <w:rFonts w:hint="eastAsia" w:ascii="方正小标宋_GBK" w:hAnsi="方正小标宋_GBK" w:eastAsia="方正小标宋_GBK" w:cs="方正小标宋_GBK"/>
          <w:b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val="en-US" w:eastAsia="zh-CN"/>
        </w:rPr>
        <w:t>玉林市中西医结合骨科医院</w:t>
      </w:r>
    </w:p>
    <w:p w14:paraId="29B61037">
      <w:pPr>
        <w:spacing w:line="640" w:lineRule="exact"/>
        <w:ind w:firstLine="420"/>
        <w:jc w:val="center"/>
        <w:rPr>
          <w:rFonts w:hint="eastAsia" w:ascii="方正小标宋_GBK" w:hAnsi="方正小标宋_GBK" w:eastAsia="方正小标宋_GBK" w:cs="方正小标宋_GBK"/>
          <w:b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eastAsia="zh-CN"/>
        </w:rPr>
        <w:t>关于分子生物学检测设备的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val="en-US" w:eastAsia="zh-CN"/>
        </w:rPr>
        <w:t>参数</w:t>
      </w:r>
    </w:p>
    <w:p w14:paraId="78578D05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</w:p>
    <w:p w14:paraId="3C895D67">
      <w:pPr>
        <w:rPr>
          <w:rFonts w:hint="eastAsia"/>
          <w:lang w:val="en-US" w:eastAsia="zh-CN"/>
        </w:rPr>
      </w:pPr>
    </w:p>
    <w:p w14:paraId="5C87DD69">
      <w:pPr>
        <w:numPr>
          <w:ilvl w:val="0"/>
          <w:numId w:val="0"/>
        </w:numPr>
        <w:ind w:left="0" w:leftChars="0" w:firstLine="562" w:firstLineChars="200"/>
        <w:rPr>
          <w:rFonts w:hint="default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需求参数</w:t>
      </w:r>
    </w:p>
    <w:p w14:paraId="0C46552C">
      <w:pPr>
        <w:pStyle w:val="2"/>
        <w:rPr>
          <w:rFonts w:hint="default"/>
          <w:lang w:val="en-US" w:eastAsia="zh-CN"/>
        </w:rPr>
      </w:pPr>
    </w:p>
    <w:tbl>
      <w:tblPr>
        <w:tblStyle w:val="5"/>
        <w:tblW w:w="89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800"/>
        <w:gridCol w:w="437"/>
        <w:gridCol w:w="437"/>
        <w:gridCol w:w="2595"/>
        <w:gridCol w:w="2598"/>
        <w:gridCol w:w="1334"/>
      </w:tblGrid>
      <w:tr w14:paraId="67856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19913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4ADF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71C7E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6E939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3C9B2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核心参数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493AF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一般参数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78245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配套要求</w:t>
            </w:r>
          </w:p>
        </w:tc>
      </w:tr>
      <w:tr w14:paraId="26393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39B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4B0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化学发光凝胶成像系统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85C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A6E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815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支持WB化学发光、蛋白凝胶（彩色/黑白）、核酸凝胶成像；2.弱信号可延长曝光，强信号可回调选图；3.标配310/254/365nmLED紫外光源（寿命≥10000小时）；4.紫外防护板截止深度&gt;OD7；5.软件支持条带调整、Marker优化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8D0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1.成像面积≥20×25cm；2.CCD像素≥500万；3.外形尺寸≤600×500×800mm；4.重量≤40kg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209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1.标配ECL发光液套装（200mL）、紫外防护手套；2.质保期≥3年；3.含软件操作及图像分析培训</w:t>
            </w:r>
          </w:p>
        </w:tc>
      </w:tr>
      <w:tr w14:paraId="3A3C7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05585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157EA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预制胶电泳槽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48DE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42E45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2BB0B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1.兼容预制胶尺寸：8×8cm或10×8cm；2.缓冲液容积≥1.0L/套；3.支持恒压电泳（60-120V）；4.具备防漏液密封设计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2D332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1.外形尺寸≤150×160×170mm/套；2.重量≤2.5kg/套；3.配可拆卸电极头（便于清洗）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5D484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1.标配电泳梳、缓冲液槽盖；2.质保期≥1年；3.含使用指导</w:t>
            </w:r>
          </w:p>
        </w:tc>
      </w:tr>
      <w:tr w14:paraId="55A3E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A86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E41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干式转印器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79F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F4D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6D0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1.转膜面积≥10×10cm；2.转膜温度可控（室温-45℃）；3.转膜时间≤30分钟（标准蛋白）；4.支持多块胶同时转印（≤2块）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7E2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1.外形尺寸≤200×180×100mm；2.重量≤4kg；3.功率≤300W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44F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1.标配转印垫、滤纸；2.质保期≥1年；3.含操作培训</w:t>
            </w:r>
          </w:p>
        </w:tc>
      </w:tr>
      <w:tr w14:paraId="2D298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206FE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43242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半干式转印槽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3F0E0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55368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05587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1.转膜电流范围0.1-1.5A；2.适配凝胶尺寸≤10×10cm；3.电极板为铂金材质（耐腐蚀）；4.具备过流保护功能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244C6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1.外形尺寸≤180×150×80mm；2.重量≤3kg；3.操作面板为LED数显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8F9FA" w:fill="F8F9FA"/>
            <w:vAlign w:val="center"/>
          </w:tcPr>
          <w:p w14:paraId="70E4C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1.标配转膜夹、电极缓冲液配方；2.质保期≥1年；3.提供技术支持</w:t>
            </w:r>
          </w:p>
        </w:tc>
      </w:tr>
      <w:tr w14:paraId="57C7C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96F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BD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湿式转印槽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8DA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84E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7DA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1.转膜容积≥1.0L；2.适配凝胶数1-2块；3.电极间距可调节；4.槽体为耐酸碱材质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B35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1.外形尺寸≤160×170×190mm；2.重量≤3.5kg；3.配冷却装置接口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F06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1.标配转膜支架、滤纸；2.质保期≥1年；3.含使用培训</w:t>
            </w:r>
          </w:p>
        </w:tc>
      </w:tr>
    </w:tbl>
    <w:p w14:paraId="73B22E6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Arial Unicode MS" w:hAnsi="Arial Unicode MS" w:eastAsia="Arial Unicode MS" w:cs="Arial Unicode MS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60F4CC40-871E-4C70-9867-5B58A2C85EB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29E0FC28-FF9F-4CCB-8626-BF200B99FFAD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3" w:fontKey="{C326CFE8-BDDE-482E-AC31-3DABCBF2DF9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2MDA2ZGE2MWNkZWE2NmRlODk1YmM4Zjc1MTQ4ZGYifQ=="/>
  </w:docVars>
  <w:rsids>
    <w:rsidRoot w:val="5D2925EC"/>
    <w:rsid w:val="02BF1210"/>
    <w:rsid w:val="04510253"/>
    <w:rsid w:val="046133F8"/>
    <w:rsid w:val="05044D29"/>
    <w:rsid w:val="06BB6800"/>
    <w:rsid w:val="06F60557"/>
    <w:rsid w:val="074508DE"/>
    <w:rsid w:val="08D138A5"/>
    <w:rsid w:val="09E632C3"/>
    <w:rsid w:val="0DA364E7"/>
    <w:rsid w:val="0DF10401"/>
    <w:rsid w:val="0EBF13A1"/>
    <w:rsid w:val="0F8E49BC"/>
    <w:rsid w:val="10B9577E"/>
    <w:rsid w:val="119E2392"/>
    <w:rsid w:val="135D7869"/>
    <w:rsid w:val="14725667"/>
    <w:rsid w:val="168C1346"/>
    <w:rsid w:val="179C6C1F"/>
    <w:rsid w:val="17D8714E"/>
    <w:rsid w:val="1AED60B6"/>
    <w:rsid w:val="1AF241A0"/>
    <w:rsid w:val="1AF828B4"/>
    <w:rsid w:val="1EE937D9"/>
    <w:rsid w:val="20097F32"/>
    <w:rsid w:val="20365175"/>
    <w:rsid w:val="24847EF8"/>
    <w:rsid w:val="265835B3"/>
    <w:rsid w:val="274F1F96"/>
    <w:rsid w:val="27C375BA"/>
    <w:rsid w:val="28165A3A"/>
    <w:rsid w:val="2C4610E4"/>
    <w:rsid w:val="2D412F55"/>
    <w:rsid w:val="3DF27F6D"/>
    <w:rsid w:val="40220233"/>
    <w:rsid w:val="4172666D"/>
    <w:rsid w:val="419D7C67"/>
    <w:rsid w:val="44A067D2"/>
    <w:rsid w:val="46FC7B4E"/>
    <w:rsid w:val="53C03E02"/>
    <w:rsid w:val="590857E7"/>
    <w:rsid w:val="5C297141"/>
    <w:rsid w:val="5D2925EC"/>
    <w:rsid w:val="5F964E5F"/>
    <w:rsid w:val="61C51006"/>
    <w:rsid w:val="633037DC"/>
    <w:rsid w:val="66DE4873"/>
    <w:rsid w:val="6B0A20DA"/>
    <w:rsid w:val="6BA734EA"/>
    <w:rsid w:val="6C255C16"/>
    <w:rsid w:val="6CE6324A"/>
    <w:rsid w:val="70EB5194"/>
    <w:rsid w:val="714D4F6A"/>
    <w:rsid w:val="71541352"/>
    <w:rsid w:val="744F2D1D"/>
    <w:rsid w:val="74787E45"/>
    <w:rsid w:val="75AE53DC"/>
    <w:rsid w:val="7BEC3A75"/>
    <w:rsid w:val="7C73113B"/>
    <w:rsid w:val="7DF81988"/>
    <w:rsid w:val="7F26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index 8"/>
    <w:basedOn w:val="1"/>
    <w:next w:val="1"/>
    <w:qFormat/>
    <w:uiPriority w:val="0"/>
    <w:pPr>
      <w:widowControl w:val="0"/>
      <w:ind w:left="294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Plain Text"/>
    <w:basedOn w:val="1"/>
    <w:next w:val="3"/>
    <w:qFormat/>
    <w:uiPriority w:val="99"/>
    <w:rPr>
      <w:rFonts w:ascii="宋体" w:hAnsi="Courier New"/>
      <w:kern w:val="0"/>
      <w:szCs w:val="20"/>
    </w:r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2004</Words>
  <Characters>2549</Characters>
  <Lines>0</Lines>
  <Paragraphs>0</Paragraphs>
  <TotalTime>0</TotalTime>
  <ScaleCrop>false</ScaleCrop>
  <LinksUpToDate>false</LinksUpToDate>
  <CharactersWithSpaces>2555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2025-06-13T03:01:00Z</dcterms:created>
  <dc:creator>13977580408手机用户</dc:creator>
  <cp:lastModifiedBy>逍逍</cp:lastModifiedBy>
  <cp:lastPrinted>2025-08-18T07:39:00Z</cp:lastPrinted>
  <dcterms:modified xsi:type="dcterms:W3CDTF">2026-01-19T08:19:04Z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055E2618D0534C36B49F544C8DA885BB_13</vt:lpwstr>
  </property>
  <property fmtid="{D5CDD505-2E9C-101B-9397-08002B2CF9AE}" pid="4" name="KSOTemplateDocerSaveRecord">
    <vt:lpwstr>eyJoZGlkIjoiMzA2MWE3ZmRmZjg0OWU4ZTQyOGQwODExMjBkOWZiZDgiLCJ1c2VySWQiOiIxMjc1NjY1NDQwIn0=</vt:lpwstr>
  </property>
</Properties>
</file>